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FE" w:rsidRDefault="000F16FE" w:rsidP="009E0C6E">
      <w:r>
        <w:t>Auszüge aus der Diskussion: PPT 1: 9.12.2011</w:t>
      </w:r>
    </w:p>
    <w:p w:rsidR="009E0C6E" w:rsidRDefault="009E0C6E" w:rsidP="009E0C6E">
      <w:r>
        <w:t xml:space="preserve">Von Dr. </w:t>
      </w:r>
      <w:proofErr w:type="spellStart"/>
      <w:r>
        <w:t>Salletmaier</w:t>
      </w:r>
      <w:proofErr w:type="spellEnd"/>
      <w:r>
        <w:t xml:space="preserve">, Verwaltungsmanager  für das Alpenraumprogramm wurden uns 2  Projekte </w:t>
      </w:r>
      <w:r w:rsidR="000F16FE">
        <w:t>als mögliche Vorbilder genannt:</w:t>
      </w:r>
    </w:p>
    <w:p w:rsidR="001B417D" w:rsidRDefault="009E0C6E" w:rsidP="009E0C6E">
      <w:pPr>
        <w:pStyle w:val="Listenabsatz"/>
        <w:numPr>
          <w:ilvl w:val="0"/>
          <w:numId w:val="1"/>
        </w:numPr>
      </w:pPr>
      <w:r>
        <w:t xml:space="preserve">ALIAS: Zur Zusammenarbeit von Krankenhäuser – mit dem Ziele ihre Kapazitäten besser nutzen zu können – um in touristisch schwachen Zeiten mit Informationsaustausch und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Netzwerk besser ausgelastet zu sein (Krankenhaus Klagenfurt oder Villach).</w:t>
      </w:r>
    </w:p>
    <w:p w:rsidR="009E0C6E" w:rsidRDefault="009E0C6E" w:rsidP="009E0C6E">
      <w:pPr>
        <w:pStyle w:val="Listenabsatz"/>
        <w:numPr>
          <w:ilvl w:val="0"/>
          <w:numId w:val="1"/>
        </w:numPr>
      </w:pPr>
      <w:r>
        <w:t xml:space="preserve">Alps Bio Cluster: transnationales Cluster Network im </w:t>
      </w:r>
      <w:proofErr w:type="spellStart"/>
      <w:r>
        <w:t>Biotech</w:t>
      </w:r>
      <w:proofErr w:type="spellEnd"/>
      <w:r>
        <w:t xml:space="preserve"> und </w:t>
      </w:r>
      <w:proofErr w:type="spellStart"/>
      <w:r>
        <w:t>medtech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. </w:t>
      </w:r>
      <w:hyperlink r:id="rId6" w:history="1">
        <w:r w:rsidRPr="003D3BCA">
          <w:rPr>
            <w:rStyle w:val="Hyperlink"/>
          </w:rPr>
          <w:t>http://www.alpsbiocluster.eu/</w:t>
        </w:r>
      </w:hyperlink>
      <w:r>
        <w:t xml:space="preserve"> </w:t>
      </w:r>
    </w:p>
    <w:p w:rsidR="009E0C6E" w:rsidRDefault="009E0C6E" w:rsidP="009E0C6E">
      <w:pPr>
        <w:pStyle w:val="Listenabsatz"/>
        <w:numPr>
          <w:ilvl w:val="1"/>
          <w:numId w:val="1"/>
        </w:numPr>
      </w:pPr>
      <w:r>
        <w:t xml:space="preserve">Französischer Leadpartner:  </w:t>
      </w:r>
      <w:r w:rsidR="00082591">
        <w:t>wer?</w:t>
      </w:r>
    </w:p>
    <w:p w:rsidR="00082591" w:rsidRDefault="00082591" w:rsidP="00082591">
      <w:pPr>
        <w:pStyle w:val="Listenabsatz"/>
        <w:numPr>
          <w:ilvl w:val="1"/>
          <w:numId w:val="1"/>
        </w:numPr>
      </w:pPr>
      <w:r w:rsidRPr="00082591">
        <w:t>http://www.adebag.org/liens_utiles.html</w:t>
      </w:r>
      <w:r>
        <w:t>:</w:t>
      </w:r>
    </w:p>
    <w:p w:rsidR="009E0C6E" w:rsidRDefault="009E0C6E" w:rsidP="009E0C6E">
      <w:pPr>
        <w:pStyle w:val="berschrift2"/>
        <w:jc w:val="center"/>
      </w:pPr>
      <w:proofErr w:type="spellStart"/>
      <w:r>
        <w:t>Partenaires</w:t>
      </w:r>
      <w:proofErr w:type="spellEnd"/>
    </w:p>
    <w:p w:rsidR="009E0C6E" w:rsidRDefault="009E0C6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proofErr w:type="spellStart"/>
      <w:r>
        <w:rPr>
          <w:rFonts w:ascii="Verdana" w:hAnsi="Verdana"/>
          <w:color w:val="4D5051"/>
          <w:sz w:val="18"/>
          <w:szCs w:val="18"/>
        </w:rPr>
        <w:t>Communauté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D5051"/>
          <w:sz w:val="18"/>
          <w:szCs w:val="18"/>
        </w:rPr>
        <w:t>d'agglomération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D5051"/>
          <w:sz w:val="18"/>
          <w:szCs w:val="18"/>
        </w:rPr>
        <w:t>grenobloise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, </w:t>
      </w:r>
      <w:hyperlink r:id="rId7" w:tgtFrame="_blank" w:history="1">
        <w:r>
          <w:rPr>
            <w:rStyle w:val="Hyperlink"/>
            <w:sz w:val="18"/>
            <w:szCs w:val="18"/>
          </w:rPr>
          <w:t xml:space="preserve">Grenoble-Alpes </w:t>
        </w:r>
        <w:proofErr w:type="spellStart"/>
        <w:r>
          <w:rPr>
            <w:rStyle w:val="Hyperlink"/>
            <w:sz w:val="18"/>
            <w:szCs w:val="18"/>
          </w:rPr>
          <w:t>Métropole</w:t>
        </w:r>
        <w:proofErr w:type="spellEnd"/>
        <w:r>
          <w:rPr>
            <w:rStyle w:val="Hyperlink"/>
            <w:sz w:val="18"/>
            <w:szCs w:val="18"/>
          </w:rPr>
          <w:t xml:space="preserve">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8" w:tgtFrame="_blank" w:history="1">
        <w:r w:rsidR="009E0C6E">
          <w:rPr>
            <w:rStyle w:val="Hyperlink"/>
            <w:sz w:val="18"/>
            <w:szCs w:val="18"/>
          </w:rPr>
          <w:t xml:space="preserve">Conseil </w:t>
        </w:r>
        <w:proofErr w:type="spellStart"/>
        <w:r w:rsidR="009E0C6E">
          <w:rPr>
            <w:rStyle w:val="Hyperlink"/>
            <w:sz w:val="18"/>
            <w:szCs w:val="18"/>
          </w:rPr>
          <w:t>Général</w:t>
        </w:r>
        <w:proofErr w:type="spellEnd"/>
        <w:r w:rsidR="009E0C6E">
          <w:rPr>
            <w:rStyle w:val="Hyperlink"/>
            <w:sz w:val="18"/>
            <w:szCs w:val="18"/>
          </w:rPr>
          <w:t xml:space="preserve"> de </w:t>
        </w:r>
        <w:proofErr w:type="spellStart"/>
        <w:r w:rsidR="009E0C6E">
          <w:rPr>
            <w:rStyle w:val="Hyperlink"/>
            <w:sz w:val="18"/>
            <w:szCs w:val="18"/>
          </w:rPr>
          <w:t>l'Isère</w:t>
        </w:r>
        <w:proofErr w:type="spellEnd"/>
        <w:r w:rsidR="009E0C6E">
          <w:rPr>
            <w:rStyle w:val="Hyperlink"/>
            <w:sz w:val="18"/>
            <w:szCs w:val="18"/>
          </w:rPr>
          <w:t xml:space="preserve">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9" w:tgtFrame="_blank" w:history="1">
        <w:r w:rsidR="009E0C6E">
          <w:rPr>
            <w:rStyle w:val="Hyperlink"/>
            <w:sz w:val="18"/>
            <w:szCs w:val="18"/>
          </w:rPr>
          <w:t xml:space="preserve">Grenoble </w:t>
        </w:r>
        <w:proofErr w:type="spellStart"/>
        <w:r w:rsidR="009E0C6E">
          <w:rPr>
            <w:rStyle w:val="Hyperlink"/>
            <w:sz w:val="18"/>
            <w:szCs w:val="18"/>
          </w:rPr>
          <w:t>Universités</w:t>
        </w:r>
        <w:proofErr w:type="spellEnd"/>
        <w:r w:rsidR="009E0C6E">
          <w:rPr>
            <w:rStyle w:val="Hyperlink"/>
            <w:sz w:val="18"/>
            <w:szCs w:val="18"/>
          </w:rPr>
          <w:t xml:space="preserve">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10" w:tgtFrame="_blank" w:history="1">
        <w:proofErr w:type="spellStart"/>
        <w:r w:rsidR="009E0C6E">
          <w:rPr>
            <w:rStyle w:val="Hyperlink"/>
            <w:sz w:val="18"/>
            <w:szCs w:val="18"/>
          </w:rPr>
          <w:t>Université</w:t>
        </w:r>
        <w:proofErr w:type="spellEnd"/>
        <w:r w:rsidR="009E0C6E">
          <w:rPr>
            <w:rStyle w:val="Hyperlink"/>
            <w:sz w:val="18"/>
            <w:szCs w:val="18"/>
          </w:rPr>
          <w:t xml:space="preserve"> Joseph Fourier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11" w:tgtFrame="_blank" w:history="1">
        <w:r w:rsidR="009E0C6E">
          <w:rPr>
            <w:rStyle w:val="Hyperlink"/>
            <w:sz w:val="18"/>
            <w:szCs w:val="18"/>
          </w:rPr>
          <w:t xml:space="preserve">Institut National </w:t>
        </w:r>
        <w:proofErr w:type="spellStart"/>
        <w:r w:rsidR="009E0C6E">
          <w:rPr>
            <w:rStyle w:val="Hyperlink"/>
            <w:sz w:val="18"/>
            <w:szCs w:val="18"/>
          </w:rPr>
          <w:t>Polytechnique</w:t>
        </w:r>
        <w:proofErr w:type="spellEnd"/>
        <w:r w:rsidR="009E0C6E">
          <w:rPr>
            <w:rStyle w:val="Hyperlink"/>
            <w:sz w:val="18"/>
            <w:szCs w:val="18"/>
          </w:rPr>
          <w:t xml:space="preserve"> de Grenoble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12" w:tgtFrame="_blank" w:history="1">
        <w:proofErr w:type="spellStart"/>
        <w:r w:rsidR="009E0C6E">
          <w:rPr>
            <w:rStyle w:val="Hyperlink"/>
            <w:sz w:val="18"/>
            <w:szCs w:val="18"/>
          </w:rPr>
          <w:t>Université</w:t>
        </w:r>
        <w:proofErr w:type="spellEnd"/>
        <w:r w:rsidR="009E0C6E">
          <w:rPr>
            <w:rStyle w:val="Hyperlink"/>
            <w:sz w:val="18"/>
            <w:szCs w:val="18"/>
          </w:rPr>
          <w:t xml:space="preserve"> Pierre </w:t>
        </w:r>
        <w:proofErr w:type="spellStart"/>
        <w:r w:rsidR="009E0C6E">
          <w:rPr>
            <w:rStyle w:val="Hyperlink"/>
            <w:sz w:val="18"/>
            <w:szCs w:val="18"/>
          </w:rPr>
          <w:t>Mendès</w:t>
        </w:r>
        <w:proofErr w:type="spellEnd"/>
        <w:r w:rsidR="009E0C6E">
          <w:rPr>
            <w:rStyle w:val="Hyperlink"/>
            <w:sz w:val="18"/>
            <w:szCs w:val="18"/>
          </w:rPr>
          <w:t xml:space="preserve"> France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13" w:tgtFrame="_blank" w:history="1">
        <w:r w:rsidR="009E0C6E">
          <w:rPr>
            <w:rStyle w:val="Hyperlink"/>
            <w:sz w:val="18"/>
            <w:szCs w:val="18"/>
          </w:rPr>
          <w:t xml:space="preserve">CHU Grenoble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14" w:tgtFrame="_blank" w:history="1">
        <w:proofErr w:type="spellStart"/>
        <w:r w:rsidR="009E0C6E">
          <w:rPr>
            <w:rStyle w:val="Hyperlink"/>
            <w:sz w:val="18"/>
            <w:szCs w:val="18"/>
          </w:rPr>
          <w:t>Département</w:t>
        </w:r>
        <w:proofErr w:type="spellEnd"/>
        <w:r w:rsidR="009E0C6E">
          <w:rPr>
            <w:rStyle w:val="Hyperlink"/>
            <w:sz w:val="18"/>
            <w:szCs w:val="18"/>
          </w:rPr>
          <w:t xml:space="preserve"> des </w:t>
        </w:r>
        <w:proofErr w:type="spellStart"/>
        <w:r w:rsidR="009E0C6E">
          <w:rPr>
            <w:rStyle w:val="Hyperlink"/>
            <w:sz w:val="18"/>
            <w:szCs w:val="18"/>
          </w:rPr>
          <w:t>sciences</w:t>
        </w:r>
        <w:proofErr w:type="spellEnd"/>
        <w:r w:rsidR="009E0C6E">
          <w:rPr>
            <w:rStyle w:val="Hyperlink"/>
            <w:sz w:val="18"/>
            <w:szCs w:val="18"/>
          </w:rPr>
          <w:t xml:space="preserve"> du vivant du CEA </w:t>
        </w:r>
      </w:hyperlink>
    </w:p>
    <w:p w:rsidR="009E0C6E" w:rsidRDefault="009E0C6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r>
        <w:rPr>
          <w:rFonts w:ascii="Verdana" w:hAnsi="Verdana"/>
          <w:color w:val="4D5051"/>
          <w:sz w:val="18"/>
          <w:szCs w:val="18"/>
        </w:rPr>
        <w:t xml:space="preserve">Institut National de la Recherche </w:t>
      </w:r>
      <w:proofErr w:type="spellStart"/>
      <w:r>
        <w:rPr>
          <w:rFonts w:ascii="Verdana" w:hAnsi="Verdana"/>
          <w:color w:val="4D5051"/>
          <w:sz w:val="18"/>
          <w:szCs w:val="18"/>
        </w:rPr>
        <w:t>Agronomique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, </w:t>
      </w:r>
      <w:hyperlink r:id="rId15" w:tgtFrame="_blank" w:history="1">
        <w:proofErr w:type="spellStart"/>
        <w:r>
          <w:rPr>
            <w:rStyle w:val="Hyperlink"/>
            <w:sz w:val="18"/>
            <w:szCs w:val="18"/>
          </w:rPr>
          <w:t>Unité</w:t>
        </w:r>
        <w:proofErr w:type="spellEnd"/>
        <w:r>
          <w:rPr>
            <w:rStyle w:val="Hyperlink"/>
            <w:sz w:val="18"/>
            <w:szCs w:val="18"/>
          </w:rPr>
          <w:t xml:space="preserve"> de Recherche en </w:t>
        </w:r>
        <w:proofErr w:type="spellStart"/>
        <w:r>
          <w:rPr>
            <w:rStyle w:val="Hyperlink"/>
            <w:sz w:val="18"/>
            <w:szCs w:val="18"/>
          </w:rPr>
          <w:t>Economie</w:t>
        </w:r>
        <w:proofErr w:type="spellEnd"/>
        <w:r>
          <w:rPr>
            <w:rStyle w:val="Hyperlink"/>
            <w:sz w:val="18"/>
            <w:szCs w:val="18"/>
          </w:rPr>
          <w:t xml:space="preserve"> et </w:t>
        </w:r>
        <w:proofErr w:type="spellStart"/>
        <w:r>
          <w:rPr>
            <w:rStyle w:val="Hyperlink"/>
            <w:sz w:val="18"/>
            <w:szCs w:val="18"/>
          </w:rPr>
          <w:t>Sociologie</w:t>
        </w:r>
        <w:proofErr w:type="spellEnd"/>
        <w:r>
          <w:rPr>
            <w:rStyle w:val="Hyperlink"/>
            <w:sz w:val="18"/>
            <w:szCs w:val="18"/>
          </w:rPr>
          <w:t xml:space="preserve"> Rurales de Grenoble </w:t>
        </w:r>
      </w:hyperlink>
    </w:p>
    <w:p w:rsidR="009E0C6E" w:rsidRDefault="009E0C6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proofErr w:type="spellStart"/>
      <w:r>
        <w:rPr>
          <w:rFonts w:ascii="Verdana" w:hAnsi="Verdana"/>
          <w:color w:val="4D5051"/>
          <w:sz w:val="18"/>
          <w:szCs w:val="18"/>
        </w:rPr>
        <w:t>Agence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D5051"/>
          <w:sz w:val="18"/>
          <w:szCs w:val="18"/>
        </w:rPr>
        <w:t>d'Etude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et de Promotion de </w:t>
      </w:r>
      <w:proofErr w:type="spellStart"/>
      <w:r>
        <w:rPr>
          <w:rFonts w:ascii="Verdana" w:hAnsi="Verdana"/>
          <w:color w:val="4D5051"/>
          <w:sz w:val="18"/>
          <w:szCs w:val="18"/>
        </w:rPr>
        <w:t>l'Isère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: </w:t>
      </w:r>
      <w:hyperlink r:id="rId16" w:tgtFrame="_blank" w:history="1">
        <w:r>
          <w:rPr>
            <w:rStyle w:val="Hyperlink"/>
            <w:sz w:val="18"/>
            <w:szCs w:val="18"/>
          </w:rPr>
          <w:t xml:space="preserve">AEPI </w:t>
        </w:r>
      </w:hyperlink>
    </w:p>
    <w:p w:rsidR="009E0C6E" w:rsidRDefault="009E0C6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proofErr w:type="spellStart"/>
      <w:r>
        <w:rPr>
          <w:rFonts w:ascii="Verdana" w:hAnsi="Verdana"/>
          <w:color w:val="4D5051"/>
          <w:sz w:val="18"/>
          <w:szCs w:val="18"/>
        </w:rPr>
        <w:t>Agence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Rhône-Alpes </w:t>
      </w:r>
      <w:proofErr w:type="spellStart"/>
      <w:r>
        <w:rPr>
          <w:rFonts w:ascii="Verdana" w:hAnsi="Verdana"/>
          <w:color w:val="4D5051"/>
          <w:sz w:val="18"/>
          <w:szCs w:val="18"/>
        </w:rPr>
        <w:t>pour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le </w:t>
      </w:r>
      <w:proofErr w:type="spellStart"/>
      <w:r>
        <w:rPr>
          <w:rFonts w:ascii="Verdana" w:hAnsi="Verdana"/>
          <w:color w:val="4D5051"/>
          <w:sz w:val="18"/>
          <w:szCs w:val="18"/>
        </w:rPr>
        <w:t>développement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des </w:t>
      </w:r>
      <w:proofErr w:type="spellStart"/>
      <w:r>
        <w:rPr>
          <w:rFonts w:ascii="Verdana" w:hAnsi="Verdana"/>
          <w:color w:val="4D5051"/>
          <w:sz w:val="18"/>
          <w:szCs w:val="18"/>
        </w:rPr>
        <w:t>technologies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D5051"/>
          <w:sz w:val="18"/>
          <w:szCs w:val="18"/>
        </w:rPr>
        <w:t>médicales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et des </w:t>
      </w:r>
      <w:proofErr w:type="spellStart"/>
      <w:r>
        <w:rPr>
          <w:rFonts w:ascii="Verdana" w:hAnsi="Verdana"/>
          <w:color w:val="4D5051"/>
          <w:sz w:val="18"/>
          <w:szCs w:val="18"/>
        </w:rPr>
        <w:t>biotechnologies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: </w:t>
      </w:r>
      <w:hyperlink r:id="rId17" w:tgtFrame="_blank" w:history="1">
        <w:r>
          <w:rPr>
            <w:rStyle w:val="Hyperlink"/>
            <w:sz w:val="18"/>
            <w:szCs w:val="18"/>
          </w:rPr>
          <w:t xml:space="preserve">ARTEB </w:t>
        </w:r>
      </w:hyperlink>
    </w:p>
    <w:p w:rsidR="009E0C6E" w:rsidRPr="009E0C6E" w:rsidRDefault="009E0C6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  <w:lang w:val="en-GB"/>
        </w:rPr>
      </w:pPr>
      <w:r w:rsidRPr="009E0C6E">
        <w:rPr>
          <w:rFonts w:ascii="Verdana" w:hAnsi="Verdana"/>
          <w:color w:val="4D5051"/>
          <w:sz w:val="18"/>
          <w:szCs w:val="18"/>
          <w:lang w:val="en-GB"/>
        </w:rPr>
        <w:t xml:space="preserve">Association pour le </w:t>
      </w:r>
      <w:proofErr w:type="spellStart"/>
      <w:r w:rsidRPr="009E0C6E">
        <w:rPr>
          <w:rFonts w:ascii="Verdana" w:hAnsi="Verdana"/>
          <w:color w:val="4D5051"/>
          <w:sz w:val="18"/>
          <w:szCs w:val="18"/>
          <w:lang w:val="en-GB"/>
        </w:rPr>
        <w:t>développement</w:t>
      </w:r>
      <w:proofErr w:type="spellEnd"/>
      <w:r w:rsidRPr="009E0C6E">
        <w:rPr>
          <w:rFonts w:ascii="Verdana" w:hAnsi="Verdana"/>
          <w:color w:val="4D5051"/>
          <w:sz w:val="18"/>
          <w:szCs w:val="18"/>
          <w:lang w:val="en-GB"/>
        </w:rPr>
        <w:t xml:space="preserve"> de </w:t>
      </w:r>
      <w:proofErr w:type="spellStart"/>
      <w:r w:rsidRPr="009E0C6E">
        <w:rPr>
          <w:rFonts w:ascii="Verdana" w:hAnsi="Verdana"/>
          <w:color w:val="4D5051"/>
          <w:sz w:val="18"/>
          <w:szCs w:val="18"/>
          <w:lang w:val="en-GB"/>
        </w:rPr>
        <w:t>l'agriculture</w:t>
      </w:r>
      <w:proofErr w:type="spellEnd"/>
      <w:r w:rsidRPr="009E0C6E">
        <w:rPr>
          <w:rFonts w:ascii="Verdana" w:hAnsi="Verdana"/>
          <w:color w:val="4D5051"/>
          <w:sz w:val="18"/>
          <w:szCs w:val="18"/>
          <w:lang w:val="en-GB"/>
        </w:rPr>
        <w:t xml:space="preserve"> </w:t>
      </w:r>
      <w:proofErr w:type="spellStart"/>
      <w:r w:rsidRPr="009E0C6E">
        <w:rPr>
          <w:rFonts w:ascii="Verdana" w:hAnsi="Verdana"/>
          <w:color w:val="4D5051"/>
          <w:sz w:val="18"/>
          <w:szCs w:val="18"/>
          <w:lang w:val="en-GB"/>
        </w:rPr>
        <w:t>dans</w:t>
      </w:r>
      <w:proofErr w:type="spellEnd"/>
      <w:r w:rsidRPr="009E0C6E">
        <w:rPr>
          <w:rFonts w:ascii="Verdana" w:hAnsi="Verdana"/>
          <w:color w:val="4D5051"/>
          <w:sz w:val="18"/>
          <w:szCs w:val="18"/>
          <w:lang w:val="en-GB"/>
        </w:rPr>
        <w:t xml:space="preserve"> </w:t>
      </w:r>
      <w:proofErr w:type="spellStart"/>
      <w:r w:rsidRPr="009E0C6E">
        <w:rPr>
          <w:rFonts w:ascii="Verdana" w:hAnsi="Verdana"/>
          <w:color w:val="4D5051"/>
          <w:sz w:val="18"/>
          <w:szCs w:val="18"/>
          <w:lang w:val="en-GB"/>
        </w:rPr>
        <w:t>l'Y</w:t>
      </w:r>
      <w:proofErr w:type="spellEnd"/>
      <w:r w:rsidRPr="009E0C6E">
        <w:rPr>
          <w:rFonts w:ascii="Verdana" w:hAnsi="Verdana"/>
          <w:color w:val="4D5051"/>
          <w:sz w:val="18"/>
          <w:szCs w:val="18"/>
          <w:lang w:val="en-GB"/>
        </w:rPr>
        <w:t xml:space="preserve"> </w:t>
      </w:r>
      <w:proofErr w:type="spellStart"/>
      <w:r w:rsidRPr="009E0C6E">
        <w:rPr>
          <w:rFonts w:ascii="Verdana" w:hAnsi="Verdana"/>
          <w:color w:val="4D5051"/>
          <w:sz w:val="18"/>
          <w:szCs w:val="18"/>
          <w:lang w:val="en-GB"/>
        </w:rPr>
        <w:t>grenoblois</w:t>
      </w:r>
      <w:proofErr w:type="spellEnd"/>
      <w:r w:rsidRPr="009E0C6E">
        <w:rPr>
          <w:rFonts w:ascii="Verdana" w:hAnsi="Verdana"/>
          <w:color w:val="4D5051"/>
          <w:sz w:val="18"/>
          <w:szCs w:val="18"/>
          <w:lang w:val="en-GB"/>
        </w:rPr>
        <w:t xml:space="preserve"> : </w:t>
      </w:r>
      <w:hyperlink r:id="rId18" w:tgtFrame="_blank" w:history="1">
        <w:r w:rsidRPr="009E0C6E">
          <w:rPr>
            <w:rStyle w:val="Hyperlink"/>
            <w:sz w:val="18"/>
            <w:szCs w:val="18"/>
            <w:lang w:val="en-GB"/>
          </w:rPr>
          <w:t xml:space="preserve">ADAYG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19" w:tgtFrame="_blank" w:history="1">
        <w:proofErr w:type="spellStart"/>
        <w:r w:rsidR="009E0C6E">
          <w:rPr>
            <w:rStyle w:val="Hyperlink"/>
            <w:sz w:val="18"/>
            <w:szCs w:val="18"/>
          </w:rPr>
          <w:t>Chambre</w:t>
        </w:r>
        <w:proofErr w:type="spellEnd"/>
        <w:r w:rsidR="009E0C6E">
          <w:rPr>
            <w:rStyle w:val="Hyperlink"/>
            <w:sz w:val="18"/>
            <w:szCs w:val="18"/>
          </w:rPr>
          <w:t xml:space="preserve"> </w:t>
        </w:r>
        <w:proofErr w:type="spellStart"/>
        <w:r w:rsidR="009E0C6E">
          <w:rPr>
            <w:rStyle w:val="Hyperlink"/>
            <w:sz w:val="18"/>
            <w:szCs w:val="18"/>
          </w:rPr>
          <w:t>d'agriculture</w:t>
        </w:r>
        <w:proofErr w:type="spellEnd"/>
        <w:r w:rsidR="009E0C6E">
          <w:rPr>
            <w:rStyle w:val="Hyperlink"/>
            <w:sz w:val="18"/>
            <w:szCs w:val="18"/>
          </w:rPr>
          <w:t xml:space="preserve"> de </w:t>
        </w:r>
        <w:proofErr w:type="spellStart"/>
        <w:r w:rsidR="009E0C6E">
          <w:rPr>
            <w:rStyle w:val="Hyperlink"/>
            <w:sz w:val="18"/>
            <w:szCs w:val="18"/>
          </w:rPr>
          <w:t>l'Isère</w:t>
        </w:r>
        <w:proofErr w:type="spellEnd"/>
        <w:r w:rsidR="009E0C6E">
          <w:rPr>
            <w:rStyle w:val="Hyperlink"/>
            <w:sz w:val="18"/>
            <w:szCs w:val="18"/>
          </w:rPr>
          <w:t xml:space="preserve">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20" w:tgtFrame="_blank" w:history="1">
        <w:proofErr w:type="spellStart"/>
        <w:r w:rsidR="009E0C6E">
          <w:rPr>
            <w:rStyle w:val="Hyperlink"/>
            <w:sz w:val="18"/>
            <w:szCs w:val="18"/>
          </w:rPr>
          <w:t>Fondation</w:t>
        </w:r>
        <w:proofErr w:type="spellEnd"/>
        <w:r w:rsidR="009E0C6E">
          <w:rPr>
            <w:rStyle w:val="Hyperlink"/>
            <w:sz w:val="18"/>
            <w:szCs w:val="18"/>
          </w:rPr>
          <w:t xml:space="preserve"> Rhône-Alpes Futur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21" w:tgtFrame="_blank" w:history="1">
        <w:proofErr w:type="spellStart"/>
        <w:r w:rsidR="009E0C6E">
          <w:rPr>
            <w:rStyle w:val="Hyperlink"/>
            <w:sz w:val="18"/>
            <w:szCs w:val="18"/>
          </w:rPr>
          <w:t>Chambre</w:t>
        </w:r>
        <w:proofErr w:type="spellEnd"/>
        <w:r w:rsidR="009E0C6E">
          <w:rPr>
            <w:rStyle w:val="Hyperlink"/>
            <w:sz w:val="18"/>
            <w:szCs w:val="18"/>
          </w:rPr>
          <w:t xml:space="preserve"> de </w:t>
        </w:r>
        <w:proofErr w:type="spellStart"/>
        <w:r w:rsidR="009E0C6E">
          <w:rPr>
            <w:rStyle w:val="Hyperlink"/>
            <w:sz w:val="18"/>
            <w:szCs w:val="18"/>
          </w:rPr>
          <w:t>commerce</w:t>
        </w:r>
        <w:proofErr w:type="spellEnd"/>
        <w:r w:rsidR="009E0C6E">
          <w:rPr>
            <w:rStyle w:val="Hyperlink"/>
            <w:sz w:val="18"/>
            <w:szCs w:val="18"/>
          </w:rPr>
          <w:t xml:space="preserve"> et </w:t>
        </w:r>
        <w:proofErr w:type="spellStart"/>
        <w:r w:rsidR="009E0C6E">
          <w:rPr>
            <w:rStyle w:val="Hyperlink"/>
            <w:sz w:val="18"/>
            <w:szCs w:val="18"/>
          </w:rPr>
          <w:t>d'industrie</w:t>
        </w:r>
        <w:proofErr w:type="spellEnd"/>
        <w:r w:rsidR="009E0C6E">
          <w:rPr>
            <w:rStyle w:val="Hyperlink"/>
            <w:sz w:val="18"/>
            <w:szCs w:val="18"/>
          </w:rPr>
          <w:t xml:space="preserve"> de Grenoble </w:t>
        </w:r>
      </w:hyperlink>
    </w:p>
    <w:p w:rsidR="009E0C6E" w:rsidRPr="009E0C6E" w:rsidRDefault="009E0C6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  <w:lang w:val="en-GB"/>
        </w:rPr>
      </w:pPr>
      <w:r w:rsidRPr="009E0C6E">
        <w:rPr>
          <w:rFonts w:ascii="Verdana" w:hAnsi="Verdana"/>
          <w:color w:val="4D5051"/>
          <w:sz w:val="18"/>
          <w:szCs w:val="18"/>
          <w:lang w:val="en-GB"/>
        </w:rPr>
        <w:t xml:space="preserve">Centre de Culture </w:t>
      </w:r>
      <w:proofErr w:type="spellStart"/>
      <w:r w:rsidRPr="009E0C6E">
        <w:rPr>
          <w:rFonts w:ascii="Verdana" w:hAnsi="Verdana"/>
          <w:color w:val="4D5051"/>
          <w:sz w:val="18"/>
          <w:szCs w:val="18"/>
          <w:lang w:val="en-GB"/>
        </w:rPr>
        <w:t>Scientifique</w:t>
      </w:r>
      <w:proofErr w:type="spellEnd"/>
      <w:r w:rsidRPr="009E0C6E">
        <w:rPr>
          <w:rFonts w:ascii="Verdana" w:hAnsi="Verdana"/>
          <w:color w:val="4D5051"/>
          <w:sz w:val="18"/>
          <w:szCs w:val="18"/>
          <w:lang w:val="en-GB"/>
        </w:rPr>
        <w:t xml:space="preserve"> Technique et </w:t>
      </w:r>
      <w:proofErr w:type="spellStart"/>
      <w:r w:rsidRPr="009E0C6E">
        <w:rPr>
          <w:rFonts w:ascii="Verdana" w:hAnsi="Verdana"/>
          <w:color w:val="4D5051"/>
          <w:sz w:val="18"/>
          <w:szCs w:val="18"/>
          <w:lang w:val="en-GB"/>
        </w:rPr>
        <w:t>Industrielle</w:t>
      </w:r>
      <w:proofErr w:type="spellEnd"/>
      <w:r w:rsidRPr="009E0C6E">
        <w:rPr>
          <w:rFonts w:ascii="Verdana" w:hAnsi="Verdana"/>
          <w:color w:val="4D5051"/>
          <w:sz w:val="18"/>
          <w:szCs w:val="18"/>
          <w:lang w:val="en-GB"/>
        </w:rPr>
        <w:t xml:space="preserve"> de Grenoble : </w:t>
      </w:r>
      <w:hyperlink r:id="rId22" w:tgtFrame="_blank" w:history="1">
        <w:r w:rsidRPr="009E0C6E">
          <w:rPr>
            <w:rStyle w:val="Hyperlink"/>
            <w:sz w:val="18"/>
            <w:szCs w:val="18"/>
            <w:lang w:val="en-GB"/>
          </w:rPr>
          <w:t xml:space="preserve">CCSTI </w:t>
        </w:r>
      </w:hyperlink>
    </w:p>
    <w:p w:rsidR="009E0C6E" w:rsidRDefault="009E0C6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r>
        <w:rPr>
          <w:rFonts w:ascii="Verdana" w:hAnsi="Verdana"/>
          <w:color w:val="4D5051"/>
          <w:sz w:val="18"/>
          <w:szCs w:val="18"/>
        </w:rPr>
        <w:t xml:space="preserve">Grenoble Alpes </w:t>
      </w:r>
      <w:proofErr w:type="spellStart"/>
      <w:r>
        <w:rPr>
          <w:rFonts w:ascii="Verdana" w:hAnsi="Verdana"/>
          <w:color w:val="4D5051"/>
          <w:sz w:val="18"/>
          <w:szCs w:val="18"/>
        </w:rPr>
        <w:t>Incubation</w:t>
      </w:r>
      <w:proofErr w:type="spellEnd"/>
      <w:r>
        <w:rPr>
          <w:rFonts w:ascii="Verdana" w:hAnsi="Verdana"/>
          <w:color w:val="4D5051"/>
          <w:sz w:val="18"/>
          <w:szCs w:val="18"/>
        </w:rPr>
        <w:t xml:space="preserve"> : </w:t>
      </w:r>
      <w:hyperlink r:id="rId23" w:tgtFrame="_blank" w:history="1">
        <w:r>
          <w:rPr>
            <w:rStyle w:val="Hyperlink"/>
            <w:sz w:val="18"/>
            <w:szCs w:val="18"/>
          </w:rPr>
          <w:t xml:space="preserve">GRAIN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24" w:tgtFrame="_blank" w:history="1">
        <w:proofErr w:type="spellStart"/>
        <w:r w:rsidR="009E0C6E">
          <w:rPr>
            <w:rStyle w:val="Hyperlink"/>
            <w:sz w:val="18"/>
            <w:szCs w:val="18"/>
          </w:rPr>
          <w:t>Floralis</w:t>
        </w:r>
        <w:proofErr w:type="spellEnd"/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25" w:tgtFrame="_blank" w:history="1">
        <w:r w:rsidR="009E0C6E">
          <w:rPr>
            <w:rStyle w:val="Hyperlink"/>
            <w:sz w:val="18"/>
            <w:szCs w:val="18"/>
          </w:rPr>
          <w:t xml:space="preserve">CEA Valorisation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26" w:tgtFrame="_blank" w:history="1">
        <w:proofErr w:type="spellStart"/>
        <w:r w:rsidR="009E0C6E">
          <w:rPr>
            <w:rStyle w:val="Hyperlink"/>
            <w:sz w:val="18"/>
            <w:szCs w:val="18"/>
          </w:rPr>
          <w:t>Amorçage</w:t>
        </w:r>
        <w:proofErr w:type="spellEnd"/>
        <w:r w:rsidR="009E0C6E">
          <w:rPr>
            <w:rStyle w:val="Hyperlink"/>
            <w:sz w:val="18"/>
            <w:szCs w:val="18"/>
          </w:rPr>
          <w:t xml:space="preserve"> Rhône-Alpes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27" w:tgtFrame="_blank" w:history="1">
        <w:r w:rsidR="009E0C6E">
          <w:rPr>
            <w:rStyle w:val="Hyperlink"/>
            <w:sz w:val="18"/>
            <w:szCs w:val="18"/>
          </w:rPr>
          <w:t xml:space="preserve">Lyon </w:t>
        </w:r>
        <w:proofErr w:type="spellStart"/>
        <w:r w:rsidR="009E0C6E">
          <w:rPr>
            <w:rStyle w:val="Hyperlink"/>
            <w:sz w:val="18"/>
            <w:szCs w:val="18"/>
          </w:rPr>
          <w:t>Sciences</w:t>
        </w:r>
        <w:proofErr w:type="spellEnd"/>
        <w:r w:rsidR="009E0C6E">
          <w:rPr>
            <w:rStyle w:val="Hyperlink"/>
            <w:sz w:val="18"/>
            <w:szCs w:val="18"/>
          </w:rPr>
          <w:t xml:space="preserve"> </w:t>
        </w:r>
        <w:proofErr w:type="spellStart"/>
        <w:r w:rsidR="009E0C6E">
          <w:rPr>
            <w:rStyle w:val="Hyperlink"/>
            <w:sz w:val="18"/>
            <w:szCs w:val="18"/>
          </w:rPr>
          <w:t>Ressources</w:t>
        </w:r>
        <w:proofErr w:type="spellEnd"/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28" w:tgtFrame="_blank" w:history="1">
        <w:r w:rsidR="009E0C6E">
          <w:rPr>
            <w:rStyle w:val="Hyperlink"/>
            <w:sz w:val="18"/>
            <w:szCs w:val="18"/>
          </w:rPr>
          <w:t xml:space="preserve">Lyon </w:t>
        </w:r>
        <w:proofErr w:type="spellStart"/>
        <w:r w:rsidR="009E0C6E">
          <w:rPr>
            <w:rStyle w:val="Hyperlink"/>
            <w:sz w:val="18"/>
            <w:szCs w:val="18"/>
          </w:rPr>
          <w:t>BioAdvisor</w:t>
        </w:r>
        <w:proofErr w:type="spellEnd"/>
        <w:r w:rsidR="009E0C6E">
          <w:rPr>
            <w:rStyle w:val="Hyperlink"/>
            <w:sz w:val="18"/>
            <w:szCs w:val="18"/>
          </w:rPr>
          <w:t xml:space="preserve"> </w:t>
        </w:r>
      </w:hyperlink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29" w:tgtFrame="_blank" w:history="1">
        <w:proofErr w:type="spellStart"/>
        <w:r w:rsidR="009E0C6E">
          <w:rPr>
            <w:rStyle w:val="Hyperlink"/>
            <w:sz w:val="18"/>
            <w:szCs w:val="18"/>
          </w:rPr>
          <w:t>Cancéropole</w:t>
        </w:r>
        <w:proofErr w:type="spellEnd"/>
        <w:r w:rsidR="009E0C6E">
          <w:rPr>
            <w:rStyle w:val="Hyperlink"/>
            <w:sz w:val="18"/>
            <w:szCs w:val="18"/>
          </w:rPr>
          <w:t xml:space="preserve"> Lyon Rhône-Alpes </w:t>
        </w:r>
      </w:hyperlink>
    </w:p>
    <w:p w:rsidR="009E0C6E" w:rsidRP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  <w:lang w:val="en-GB"/>
        </w:rPr>
      </w:pPr>
      <w:hyperlink r:id="rId30" w:tgtFrame="_blank" w:history="1">
        <w:proofErr w:type="spellStart"/>
        <w:r w:rsidR="009E0C6E" w:rsidRPr="009E0C6E">
          <w:rPr>
            <w:rStyle w:val="Hyperlink"/>
            <w:sz w:val="18"/>
            <w:szCs w:val="18"/>
            <w:lang w:val="en-GB"/>
          </w:rPr>
          <w:t>Ecole</w:t>
        </w:r>
        <w:proofErr w:type="spellEnd"/>
        <w:r w:rsidR="009E0C6E" w:rsidRPr="009E0C6E">
          <w:rPr>
            <w:rStyle w:val="Hyperlink"/>
            <w:sz w:val="18"/>
            <w:szCs w:val="18"/>
            <w:lang w:val="en-GB"/>
          </w:rPr>
          <w:t xml:space="preserve"> </w:t>
        </w:r>
        <w:proofErr w:type="spellStart"/>
        <w:r w:rsidR="009E0C6E" w:rsidRPr="009E0C6E">
          <w:rPr>
            <w:rStyle w:val="Hyperlink"/>
            <w:sz w:val="18"/>
            <w:szCs w:val="18"/>
            <w:lang w:val="en-GB"/>
          </w:rPr>
          <w:t>Doctorale</w:t>
        </w:r>
        <w:proofErr w:type="spellEnd"/>
        <w:r w:rsidR="009E0C6E" w:rsidRPr="009E0C6E">
          <w:rPr>
            <w:rStyle w:val="Hyperlink"/>
            <w:sz w:val="18"/>
            <w:szCs w:val="18"/>
            <w:lang w:val="en-GB"/>
          </w:rPr>
          <w:t xml:space="preserve"> </w:t>
        </w:r>
        <w:proofErr w:type="spellStart"/>
        <w:r w:rsidR="009E0C6E" w:rsidRPr="009E0C6E">
          <w:rPr>
            <w:rStyle w:val="Hyperlink"/>
            <w:sz w:val="18"/>
            <w:szCs w:val="18"/>
            <w:lang w:val="en-GB"/>
          </w:rPr>
          <w:t>Chimie</w:t>
        </w:r>
        <w:proofErr w:type="spellEnd"/>
        <w:r w:rsidR="009E0C6E" w:rsidRPr="009E0C6E">
          <w:rPr>
            <w:rStyle w:val="Hyperlink"/>
            <w:sz w:val="18"/>
            <w:szCs w:val="18"/>
            <w:lang w:val="en-GB"/>
          </w:rPr>
          <w:t xml:space="preserve"> et Sciences du Vivant </w:t>
        </w:r>
      </w:hyperlink>
    </w:p>
    <w:p w:rsidR="009E0C6E" w:rsidRP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  <w:lang w:val="en-GB"/>
        </w:rPr>
      </w:pPr>
      <w:hyperlink r:id="rId31" w:tgtFrame="_blank" w:history="1">
        <w:r w:rsidR="009E0C6E" w:rsidRPr="009E0C6E">
          <w:rPr>
            <w:rStyle w:val="Hyperlink"/>
            <w:sz w:val="18"/>
            <w:szCs w:val="18"/>
            <w:lang w:val="en-GB"/>
          </w:rPr>
          <w:t>Association 38Globule</w:t>
        </w:r>
      </w:hyperlink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 xml:space="preserve">, </w:t>
      </w:r>
      <w:proofErr w:type="spellStart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>doctorants</w:t>
      </w:r>
      <w:proofErr w:type="spellEnd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 xml:space="preserve"> en </w:t>
      </w:r>
      <w:proofErr w:type="spellStart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>chimie</w:t>
      </w:r>
      <w:proofErr w:type="spellEnd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 xml:space="preserve"> et Science du vivant </w:t>
      </w:r>
    </w:p>
    <w:p w:rsidR="009E0C6E" w:rsidRP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  <w:lang w:val="en-GB"/>
        </w:rPr>
      </w:pPr>
      <w:hyperlink r:id="rId32" w:tgtFrame="_blank" w:history="1">
        <w:r w:rsidR="009E0C6E" w:rsidRPr="009E0C6E">
          <w:rPr>
            <w:rStyle w:val="Hyperlink"/>
            <w:sz w:val="18"/>
            <w:szCs w:val="18"/>
            <w:lang w:val="en-GB"/>
          </w:rPr>
          <w:t xml:space="preserve">AITAP </w:t>
        </w:r>
      </w:hyperlink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 xml:space="preserve">: association des </w:t>
      </w:r>
      <w:proofErr w:type="spellStart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>doctorants</w:t>
      </w:r>
      <w:proofErr w:type="spellEnd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 xml:space="preserve"> du CEA</w:t>
      </w:r>
    </w:p>
    <w:p w:rsid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</w:rPr>
      </w:pPr>
      <w:hyperlink r:id="rId33" w:tgtFrame="_blank" w:history="1">
        <w:r w:rsidR="009E0C6E">
          <w:rPr>
            <w:rStyle w:val="Hyperlink"/>
            <w:sz w:val="18"/>
            <w:szCs w:val="18"/>
          </w:rPr>
          <w:t xml:space="preserve">BIODOCS </w:t>
        </w:r>
      </w:hyperlink>
      <w:r w:rsidR="009E0C6E">
        <w:rPr>
          <w:rFonts w:ascii="Verdana" w:hAnsi="Verdana"/>
          <w:color w:val="4D5051"/>
          <w:sz w:val="18"/>
          <w:szCs w:val="18"/>
        </w:rPr>
        <w:t xml:space="preserve">: </w:t>
      </w:r>
      <w:proofErr w:type="spellStart"/>
      <w:r w:rsidR="009E0C6E">
        <w:rPr>
          <w:rFonts w:ascii="Verdana" w:hAnsi="Verdana"/>
          <w:color w:val="4D5051"/>
          <w:sz w:val="18"/>
          <w:szCs w:val="18"/>
        </w:rPr>
        <w:t>Association</w:t>
      </w:r>
      <w:proofErr w:type="spellEnd"/>
      <w:r w:rsidR="009E0C6E">
        <w:rPr>
          <w:rFonts w:ascii="Verdana" w:hAnsi="Verdana"/>
          <w:color w:val="4D5051"/>
          <w:sz w:val="18"/>
          <w:szCs w:val="18"/>
        </w:rPr>
        <w:t xml:space="preserve"> des </w:t>
      </w:r>
      <w:proofErr w:type="spellStart"/>
      <w:r w:rsidR="009E0C6E">
        <w:rPr>
          <w:rFonts w:ascii="Verdana" w:hAnsi="Verdana"/>
          <w:color w:val="4D5051"/>
          <w:sz w:val="18"/>
          <w:szCs w:val="18"/>
        </w:rPr>
        <w:t>jeunes</w:t>
      </w:r>
      <w:proofErr w:type="spellEnd"/>
      <w:r w:rsidR="009E0C6E">
        <w:rPr>
          <w:rFonts w:ascii="Verdana" w:hAnsi="Verdana"/>
          <w:color w:val="4D5051"/>
          <w:sz w:val="18"/>
          <w:szCs w:val="18"/>
        </w:rPr>
        <w:t xml:space="preserve"> </w:t>
      </w:r>
      <w:proofErr w:type="spellStart"/>
      <w:r w:rsidR="009E0C6E">
        <w:rPr>
          <w:rFonts w:ascii="Verdana" w:hAnsi="Verdana"/>
          <w:color w:val="4D5051"/>
          <w:sz w:val="18"/>
          <w:szCs w:val="18"/>
        </w:rPr>
        <w:t>chercheurs</w:t>
      </w:r>
      <w:proofErr w:type="spellEnd"/>
      <w:r w:rsidR="009E0C6E">
        <w:rPr>
          <w:rFonts w:ascii="Verdana" w:hAnsi="Verdana"/>
          <w:color w:val="4D5051"/>
          <w:sz w:val="18"/>
          <w:szCs w:val="18"/>
        </w:rPr>
        <w:t xml:space="preserve"> en </w:t>
      </w:r>
      <w:proofErr w:type="spellStart"/>
      <w:r w:rsidR="009E0C6E">
        <w:rPr>
          <w:rFonts w:ascii="Verdana" w:hAnsi="Verdana"/>
          <w:color w:val="4D5051"/>
          <w:sz w:val="18"/>
          <w:szCs w:val="18"/>
        </w:rPr>
        <w:t>biologie</w:t>
      </w:r>
      <w:proofErr w:type="spellEnd"/>
      <w:r w:rsidR="009E0C6E">
        <w:rPr>
          <w:rFonts w:ascii="Verdana" w:hAnsi="Verdana"/>
          <w:color w:val="4D5051"/>
          <w:sz w:val="18"/>
          <w:szCs w:val="18"/>
        </w:rPr>
        <w:t xml:space="preserve"> de Lyon </w:t>
      </w:r>
    </w:p>
    <w:p w:rsidR="009E0C6E" w:rsidRPr="009E0C6E" w:rsidRDefault="000F16FE" w:rsidP="009E0C6E">
      <w:pPr>
        <w:numPr>
          <w:ilvl w:val="0"/>
          <w:numId w:val="2"/>
        </w:numPr>
        <w:spacing w:before="100" w:beforeAutospacing="1" w:after="100" w:afterAutospacing="1" w:line="225" w:lineRule="atLeast"/>
        <w:ind w:firstLine="0"/>
        <w:textAlignment w:val="top"/>
        <w:rPr>
          <w:rFonts w:ascii="Verdana" w:hAnsi="Verdana"/>
          <w:color w:val="4D5051"/>
          <w:sz w:val="18"/>
          <w:szCs w:val="18"/>
          <w:lang w:val="en-GB"/>
        </w:rPr>
      </w:pPr>
      <w:hyperlink r:id="rId34" w:tgtFrame="_blank" w:history="1">
        <w:proofErr w:type="gramStart"/>
        <w:r w:rsidR="009E0C6E" w:rsidRPr="009E0C6E">
          <w:rPr>
            <w:rStyle w:val="Hyperlink"/>
            <w:sz w:val="18"/>
            <w:szCs w:val="18"/>
            <w:lang w:val="en-GB"/>
          </w:rPr>
          <w:t xml:space="preserve">ELIPSCE </w:t>
        </w:r>
        <w:proofErr w:type="gramEnd"/>
      </w:hyperlink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 xml:space="preserve">: Association des </w:t>
      </w:r>
      <w:proofErr w:type="spellStart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>Etudiants</w:t>
      </w:r>
      <w:proofErr w:type="spellEnd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 xml:space="preserve"> de </w:t>
      </w:r>
      <w:proofErr w:type="spellStart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>l'Ecole</w:t>
      </w:r>
      <w:proofErr w:type="spellEnd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 xml:space="preserve"> </w:t>
      </w:r>
      <w:proofErr w:type="spellStart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>doctorale</w:t>
      </w:r>
      <w:proofErr w:type="spellEnd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 xml:space="preserve"> de </w:t>
      </w:r>
      <w:proofErr w:type="spellStart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>l'Ingénierie</w:t>
      </w:r>
      <w:proofErr w:type="spellEnd"/>
      <w:r w:rsidR="009E0C6E" w:rsidRPr="009E0C6E">
        <w:rPr>
          <w:rFonts w:ascii="Verdana" w:hAnsi="Verdana"/>
          <w:color w:val="4D5051"/>
          <w:sz w:val="18"/>
          <w:szCs w:val="18"/>
          <w:lang w:val="en-GB"/>
        </w:rPr>
        <w:t>, Performances, Santé, Cognition.</w:t>
      </w:r>
    </w:p>
    <w:p w:rsidR="009E0C6E" w:rsidRDefault="009E0C6E" w:rsidP="00082591">
      <w:pPr>
        <w:rPr>
          <w:lang w:val="en-GB"/>
        </w:rPr>
      </w:pPr>
    </w:p>
    <w:p w:rsidR="00082591" w:rsidRDefault="00082591" w:rsidP="00082591">
      <w:r w:rsidRPr="00082591">
        <w:t>Hinweise Prof. Luger:</w:t>
      </w:r>
      <w:r w:rsidRPr="00082591">
        <w:br/>
        <w:t xml:space="preserve">Super-Projekt für Salzburg: </w:t>
      </w:r>
    </w:p>
    <w:p w:rsidR="00082591" w:rsidRDefault="00082591" w:rsidP="00082591">
      <w:pPr>
        <w:pStyle w:val="Listenabsatz"/>
        <w:numPr>
          <w:ilvl w:val="0"/>
          <w:numId w:val="3"/>
        </w:numPr>
      </w:pPr>
      <w:r w:rsidRPr="00082591">
        <w:t xml:space="preserve">Rainer </w:t>
      </w:r>
      <w:proofErr w:type="spellStart"/>
      <w:r w:rsidRPr="00082591">
        <w:t>Bachle</w:t>
      </w:r>
      <w:r>
        <w:t>itner</w:t>
      </w:r>
      <w:proofErr w:type="spellEnd"/>
      <w:r>
        <w:t>: Gesundheitskommunikation (zu Berufsgruppen, Bevölkerung und Tourismus). Wissensmanagement.</w:t>
      </w:r>
    </w:p>
    <w:p w:rsidR="00082591" w:rsidRDefault="00082591" w:rsidP="00082591">
      <w:pPr>
        <w:pStyle w:val="Listenabsatz"/>
        <w:numPr>
          <w:ilvl w:val="0"/>
          <w:numId w:val="3"/>
        </w:numPr>
      </w:pPr>
      <w:r>
        <w:t>Frau Widmann: Neue Landesrätin: Kulturerbe (</w:t>
      </w:r>
      <w:proofErr w:type="spellStart"/>
      <w:r>
        <w:t>Haslauer</w:t>
      </w:r>
      <w:proofErr w:type="spellEnd"/>
      <w:r>
        <w:t>: ÖVP)</w:t>
      </w:r>
    </w:p>
    <w:p w:rsidR="00082591" w:rsidRDefault="00082591" w:rsidP="00082591">
      <w:pPr>
        <w:pStyle w:val="Listenabsatz"/>
        <w:numPr>
          <w:ilvl w:val="0"/>
          <w:numId w:val="3"/>
        </w:numPr>
      </w:pPr>
      <w:r>
        <w:t>Sebastian Huber: Leiter der Wirtschaftsabteilung: für unkonventionelle Lösungen!</w:t>
      </w:r>
    </w:p>
    <w:p w:rsidR="00082591" w:rsidRDefault="00082591" w:rsidP="00082591">
      <w:pPr>
        <w:pStyle w:val="Listenabsatz"/>
        <w:numPr>
          <w:ilvl w:val="0"/>
          <w:numId w:val="3"/>
        </w:numPr>
      </w:pPr>
      <w:r>
        <w:lastRenderedPageBreak/>
        <w:t>Tauern-</w:t>
      </w:r>
      <w:proofErr w:type="spellStart"/>
      <w:r>
        <w:t>Health</w:t>
      </w:r>
      <w:proofErr w:type="spellEnd"/>
      <w:r>
        <w:t xml:space="preserve">: </w:t>
      </w:r>
      <w:proofErr w:type="spellStart"/>
      <w:r>
        <w:t>Salletmaier</w:t>
      </w:r>
      <w:proofErr w:type="spellEnd"/>
      <w:r>
        <w:t>!</w:t>
      </w:r>
    </w:p>
    <w:p w:rsidR="00082591" w:rsidRDefault="00082591" w:rsidP="00082591">
      <w:pPr>
        <w:pStyle w:val="Listenabsatz"/>
        <w:numPr>
          <w:ilvl w:val="0"/>
          <w:numId w:val="1"/>
        </w:numPr>
      </w:pPr>
      <w:r>
        <w:t xml:space="preserve">&gt; Schulkoffer: </w:t>
      </w:r>
      <w:r>
        <w:br/>
        <w:t>Sprachwissenschaften Wien: Arzt-</w:t>
      </w:r>
      <w:proofErr w:type="spellStart"/>
      <w:r>
        <w:t>PatientInnen</w:t>
      </w:r>
      <w:proofErr w:type="spellEnd"/>
      <w:r>
        <w:t xml:space="preserve"> –Kommunikation. Institut für Sprachwissenschaften.</w:t>
      </w:r>
    </w:p>
    <w:p w:rsidR="00082591" w:rsidRDefault="00082591" w:rsidP="00082591">
      <w:pPr>
        <w:pStyle w:val="Listenabsatz"/>
        <w:numPr>
          <w:ilvl w:val="0"/>
          <w:numId w:val="1"/>
        </w:numPr>
      </w:pPr>
      <w:r>
        <w:t xml:space="preserve">Begleitende Forschung, kommerzielle Umsetzung (könnte er sich </w:t>
      </w:r>
      <w:proofErr w:type="gramStart"/>
      <w:r>
        <w:t>vorstellen.?</w:t>
      </w:r>
      <w:proofErr w:type="gramEnd"/>
      <w:r>
        <w:t>)</w:t>
      </w:r>
    </w:p>
    <w:p w:rsidR="00082591" w:rsidRDefault="00082591" w:rsidP="00082591">
      <w:pPr>
        <w:pStyle w:val="Listenabsatz"/>
        <w:numPr>
          <w:ilvl w:val="0"/>
          <w:numId w:val="1"/>
        </w:numPr>
      </w:pPr>
      <w:proofErr w:type="spellStart"/>
      <w:r>
        <w:t>Universita</w:t>
      </w:r>
      <w:proofErr w:type="spellEnd"/>
      <w:r>
        <w:t xml:space="preserve"> di </w:t>
      </w:r>
      <w:proofErr w:type="spellStart"/>
      <w:r>
        <w:t>Trento</w:t>
      </w:r>
      <w:proofErr w:type="spellEnd"/>
      <w:r>
        <w:t xml:space="preserve">: Link: Lehrbeauftragter </w:t>
      </w:r>
    </w:p>
    <w:p w:rsidR="007F6472" w:rsidRDefault="007F6472" w:rsidP="007F6472">
      <w:r>
        <w:t>Arnulf Hartl:</w:t>
      </w:r>
    </w:p>
    <w:p w:rsidR="007F6472" w:rsidRDefault="007F6472" w:rsidP="007F6472">
      <w:r>
        <w:t>Heilpflanzen</w:t>
      </w:r>
    </w:p>
    <w:p w:rsidR="007F6472" w:rsidRDefault="007F6472" w:rsidP="007F6472">
      <w:r>
        <w:tab/>
      </w:r>
      <w:r>
        <w:tab/>
        <w:t xml:space="preserve">Medizinische Evidenz: USP: Es wirkt!  - &gt; ökonomische Evaluation  -&gt; </w:t>
      </w:r>
    </w:p>
    <w:p w:rsidR="007F6472" w:rsidRDefault="007F6472" w:rsidP="007F6472">
      <w:r>
        <w:t>Heilmittel</w:t>
      </w:r>
    </w:p>
    <w:p w:rsidR="00082591" w:rsidRDefault="00082591" w:rsidP="00082591"/>
    <w:p w:rsidR="007F6472" w:rsidRDefault="007F6472" w:rsidP="007F6472">
      <w:pPr>
        <w:pStyle w:val="Listenabsatz"/>
        <w:numPr>
          <w:ilvl w:val="0"/>
          <w:numId w:val="4"/>
        </w:numPr>
      </w:pPr>
      <w:r>
        <w:t xml:space="preserve">Es ist besser + günstiger! </w:t>
      </w:r>
    </w:p>
    <w:p w:rsidR="007F6472" w:rsidRDefault="007F6472" w:rsidP="007F6472">
      <w:pPr>
        <w:pStyle w:val="Listenabsatz"/>
        <w:numPr>
          <w:ilvl w:val="0"/>
          <w:numId w:val="4"/>
        </w:numPr>
      </w:pPr>
      <w:r>
        <w:t>Gesundheitsökonomische Evaluation und</w:t>
      </w:r>
    </w:p>
    <w:p w:rsidR="007F6472" w:rsidRDefault="007F6472" w:rsidP="007F6472">
      <w:pPr>
        <w:pStyle w:val="Listenabsatz"/>
        <w:numPr>
          <w:ilvl w:val="0"/>
          <w:numId w:val="4"/>
        </w:numPr>
      </w:pPr>
      <w:r>
        <w:t>Touristische Evaluation</w:t>
      </w:r>
    </w:p>
    <w:p w:rsidR="007F6472" w:rsidRDefault="007F6472" w:rsidP="007F6472">
      <w:r>
        <w:t>Wissenstransfer</w:t>
      </w:r>
    </w:p>
    <w:p w:rsidR="007F6472" w:rsidRDefault="007F6472" w:rsidP="007F6472">
      <w:pPr>
        <w:pStyle w:val="Listenabsatz"/>
        <w:numPr>
          <w:ilvl w:val="0"/>
          <w:numId w:val="4"/>
        </w:numPr>
      </w:pPr>
      <w:r>
        <w:t>Regionale Wertschöpfungsketten  -&gt;  GEWINN FÜR DEN ALPENRAUM</w:t>
      </w:r>
    </w:p>
    <w:p w:rsidR="007F6472" w:rsidRDefault="007F6472" w:rsidP="007F6472"/>
    <w:p w:rsidR="007F6472" w:rsidRDefault="007F6472" w:rsidP="007F6472">
      <w:r>
        <w:t>Auf dem Boden der Evidenz!</w:t>
      </w:r>
    </w:p>
    <w:p w:rsidR="007F6472" w:rsidRDefault="007F6472" w:rsidP="007F6472"/>
    <w:p w:rsidR="007F6472" w:rsidRDefault="007F6472" w:rsidP="007F6472">
      <w:r>
        <w:t xml:space="preserve">Bei Heilmittel lässt sich viel </w:t>
      </w:r>
      <w:proofErr w:type="spellStart"/>
      <w:r>
        <w:t>dazudocken</w:t>
      </w:r>
      <w:proofErr w:type="spellEnd"/>
      <w:r>
        <w:t xml:space="preserve">. </w:t>
      </w:r>
    </w:p>
    <w:p w:rsidR="007F6472" w:rsidRDefault="007F6472" w:rsidP="007F6472">
      <w:r>
        <w:t xml:space="preserve">3 </w:t>
      </w:r>
      <w:proofErr w:type="spellStart"/>
      <w:r>
        <w:t>Medunis</w:t>
      </w:r>
      <w:proofErr w:type="spellEnd"/>
      <w:r>
        <w:t>: gut abgedeckt-</w:t>
      </w:r>
    </w:p>
    <w:p w:rsidR="007F6472" w:rsidRDefault="007F6472" w:rsidP="007F6472">
      <w:r>
        <w:t>Gesundheitsökonomie und Touristik.</w:t>
      </w:r>
    </w:p>
    <w:p w:rsidR="00082591" w:rsidRDefault="007F6472" w:rsidP="00082591">
      <w:r>
        <w:t>Prof. LUGER: authentische Wertschöpfung! - &gt; nachhaltiger!!</w:t>
      </w:r>
    </w:p>
    <w:p w:rsidR="007F6472" w:rsidRDefault="007F6472" w:rsidP="007F6472">
      <w:pPr>
        <w:pStyle w:val="Listenabsatz"/>
        <w:numPr>
          <w:ilvl w:val="0"/>
          <w:numId w:val="5"/>
        </w:numPr>
      </w:pPr>
      <w:r>
        <w:t>PR</w:t>
      </w:r>
    </w:p>
    <w:p w:rsidR="007F6472" w:rsidRDefault="007F6472" w:rsidP="007F6472">
      <w:pPr>
        <w:pStyle w:val="Listenabsatz"/>
        <w:numPr>
          <w:ilvl w:val="0"/>
          <w:numId w:val="5"/>
        </w:numPr>
      </w:pPr>
      <w:r>
        <w:t>Marketing</w:t>
      </w:r>
    </w:p>
    <w:p w:rsidR="007F6472" w:rsidRDefault="007F6472" w:rsidP="007F6472">
      <w:pPr>
        <w:pStyle w:val="Listenabsatz"/>
        <w:numPr>
          <w:ilvl w:val="0"/>
          <w:numId w:val="5"/>
        </w:numPr>
      </w:pPr>
      <w:r>
        <w:t>Wissenstransfer</w:t>
      </w:r>
    </w:p>
    <w:p w:rsidR="007F6472" w:rsidRDefault="007F6472" w:rsidP="007F6472">
      <w:pPr>
        <w:pStyle w:val="Listenabsatz"/>
        <w:numPr>
          <w:ilvl w:val="0"/>
          <w:numId w:val="5"/>
        </w:numPr>
      </w:pPr>
      <w:r>
        <w:t>Chronische Erkrankungen: - &gt; in den nächsten 2 Wochen: KLAR</w:t>
      </w:r>
    </w:p>
    <w:p w:rsidR="007F6472" w:rsidRDefault="007F6472" w:rsidP="007F6472">
      <w:r>
        <w:t>Heilmittel: inkl. Musikwirkung</w:t>
      </w:r>
    </w:p>
    <w:p w:rsidR="007F6472" w:rsidRDefault="007F6472" w:rsidP="007F6472"/>
    <w:p w:rsidR="007F6472" w:rsidRDefault="007F6472" w:rsidP="007F6472">
      <w:r>
        <w:t xml:space="preserve">Immunologie: klinische Labors. GL bis Klinik: Sabine Schmidt: </w:t>
      </w:r>
      <w:proofErr w:type="spellStart"/>
      <w:r>
        <w:t>labor</w:t>
      </w:r>
      <w:proofErr w:type="spellEnd"/>
      <w:r>
        <w:t xml:space="preserve"> – medizinische Seite</w:t>
      </w:r>
    </w:p>
    <w:p w:rsidR="007F6472" w:rsidRDefault="00A44741" w:rsidP="007F6472">
      <w:r>
        <w:t xml:space="preserve">Angelika Prentner: </w:t>
      </w:r>
      <w:proofErr w:type="spellStart"/>
      <w:r>
        <w:t>Mariazeller</w:t>
      </w:r>
      <w:proofErr w:type="spellEnd"/>
      <w:r>
        <w:t xml:space="preserve"> Apotheke:</w:t>
      </w:r>
    </w:p>
    <w:p w:rsidR="00A44741" w:rsidRDefault="00A44741" w:rsidP="007F6472">
      <w:r>
        <w:lastRenderedPageBreak/>
        <w:t>Traditionelle Europäische Medizin: Heilwissen in EU war Wissen in Händen der Frauen. Hausherrin war immer für Gesundheit der Menschen und Tiere verantwortlich.</w:t>
      </w:r>
    </w:p>
    <w:p w:rsidR="00A44741" w:rsidRDefault="00A44741" w:rsidP="007F6472">
      <w:proofErr w:type="spellStart"/>
      <w:r>
        <w:t>Mariazeller</w:t>
      </w:r>
      <w:proofErr w:type="spellEnd"/>
      <w:r>
        <w:t xml:space="preserve"> Heilspezialitäten: 300 Jahre Tradition, schriftliche Aufzeichnungen (</w:t>
      </w:r>
      <w:proofErr w:type="spellStart"/>
      <w:r>
        <w:t>Magentro</w:t>
      </w:r>
      <w:proofErr w:type="spellEnd"/>
      <w:r>
        <w:t>):  &gt; 200 Heilprodukte.</w:t>
      </w:r>
    </w:p>
    <w:p w:rsidR="00A44741" w:rsidRDefault="00A44741" w:rsidP="007F6472">
      <w:r>
        <w:t>2 Schienen: a) Volksmedizin (mündliche Weitergabe),  b) Gelehrtenmedizin -&gt; viele Aufzeichnungen.</w:t>
      </w:r>
    </w:p>
    <w:p w:rsidR="00A44741" w:rsidRDefault="00A44741" w:rsidP="007F6472">
      <w:r>
        <w:t xml:space="preserve">Prof. </w:t>
      </w:r>
      <w:proofErr w:type="spellStart"/>
      <w:r>
        <w:t>Saukel</w:t>
      </w:r>
      <w:proofErr w:type="spellEnd"/>
      <w:r>
        <w:t>, Uni Wien:</w:t>
      </w:r>
      <w:r w:rsidR="00902D5F">
        <w:t xml:space="preserve"> VOLKSMED-Datenbank (20 Jahre):</w:t>
      </w:r>
      <w:r>
        <w:br/>
        <w:t>In  Österreich wurde das österreichische Arzneibuch neu aktiviert.</w:t>
      </w:r>
    </w:p>
    <w:p w:rsidR="00A44741" w:rsidRDefault="00A44741" w:rsidP="00A44741">
      <w:pPr>
        <w:pStyle w:val="Listenabsatz"/>
        <w:numPr>
          <w:ilvl w:val="0"/>
          <w:numId w:val="4"/>
        </w:numPr>
      </w:pPr>
      <w:r>
        <w:t xml:space="preserve"> Ein großer Schritt vorwärts wäre es, die Traditionellen Heilmittel in die Österreichische Arzneibuchmonographien zu bringen!</w:t>
      </w:r>
    </w:p>
    <w:p w:rsidR="00A44741" w:rsidRDefault="00A44741" w:rsidP="00A44741">
      <w:pPr>
        <w:pStyle w:val="Listenabsatz"/>
        <w:numPr>
          <w:ilvl w:val="0"/>
          <w:numId w:val="4"/>
        </w:numPr>
      </w:pPr>
      <w:r>
        <w:t>Auch Zubereitungen hineinzubringen! (z.B. Harzsalbe, aus Salzburg)</w:t>
      </w:r>
    </w:p>
    <w:p w:rsidR="00A44741" w:rsidRDefault="00A44741" w:rsidP="00A44741">
      <w:pPr>
        <w:pStyle w:val="Listenabsatz"/>
        <w:numPr>
          <w:ilvl w:val="0"/>
          <w:numId w:val="4"/>
        </w:numPr>
      </w:pPr>
      <w:r>
        <w:t xml:space="preserve">D.h.: Es sind Monographien zu erstellen: </w:t>
      </w:r>
      <w:proofErr w:type="spellStart"/>
      <w:r>
        <w:t>Dh</w:t>
      </w:r>
      <w:proofErr w:type="spellEnd"/>
      <w:r>
        <w:t xml:space="preserve"> noch einmal anzuschauen und Fakten zusammenzustellen!</w:t>
      </w:r>
    </w:p>
    <w:p w:rsidR="00A44741" w:rsidRDefault="00A44741" w:rsidP="00A44741">
      <w:pPr>
        <w:pStyle w:val="Listenabsatz"/>
        <w:numPr>
          <w:ilvl w:val="0"/>
          <w:numId w:val="4"/>
        </w:numPr>
      </w:pPr>
      <w:r>
        <w:t>Dadurch wird der Zugang für Apotheker und Pharmafirmen erleichtert.</w:t>
      </w:r>
    </w:p>
    <w:p w:rsidR="00A44741" w:rsidRDefault="00A44741" w:rsidP="00A44741">
      <w:pPr>
        <w:pStyle w:val="Listenabsatz"/>
        <w:numPr>
          <w:ilvl w:val="0"/>
          <w:numId w:val="4"/>
        </w:numPr>
      </w:pPr>
      <w:proofErr w:type="spellStart"/>
      <w:r>
        <w:t>ÄrztInnen</w:t>
      </w:r>
      <w:proofErr w:type="spellEnd"/>
      <w:r>
        <w:t xml:space="preserve"> können dann auch pflanzliche Heilmittel verschreiben, deren Anwendungen würden sonst leichter in Vergessenheit geraten. </w:t>
      </w:r>
    </w:p>
    <w:p w:rsidR="00A44741" w:rsidRDefault="00A44741" w:rsidP="00A44741">
      <w:pPr>
        <w:pStyle w:val="Listenabsatz"/>
        <w:numPr>
          <w:ilvl w:val="0"/>
          <w:numId w:val="4"/>
        </w:numPr>
      </w:pPr>
      <w:r>
        <w:t>Auch Eingang in Europäische Arzneimittel- Monographien (A. Hartl)</w:t>
      </w:r>
    </w:p>
    <w:p w:rsidR="00A44741" w:rsidRDefault="00A44741" w:rsidP="00A44741">
      <w:r>
        <w:t xml:space="preserve">In Österreich ist die diesbezügliche Stimmung gut: Apothekerkammer hat nach Gespräch von Prof. </w:t>
      </w:r>
      <w:proofErr w:type="spellStart"/>
      <w:r>
        <w:t>Saukel</w:t>
      </w:r>
      <w:proofErr w:type="spellEnd"/>
      <w:r>
        <w:t xml:space="preserve"> zugestimmt. </w:t>
      </w:r>
      <w:r w:rsidR="00902D5F">
        <w:t xml:space="preserve">Seine Einschätzung: </w:t>
      </w:r>
      <w:r>
        <w:t>AGES, Unis, Firmen und</w:t>
      </w:r>
      <w:r w:rsidR="00902D5F">
        <w:t xml:space="preserve"> Chemiker stimmen zu, wenn es einen Sinn macht.</w:t>
      </w:r>
    </w:p>
    <w:p w:rsidR="00902D5F" w:rsidRDefault="00902D5F" w:rsidP="00902D5F">
      <w:pPr>
        <w:pStyle w:val="Listenabsatz"/>
        <w:numPr>
          <w:ilvl w:val="0"/>
          <w:numId w:val="6"/>
        </w:numPr>
      </w:pPr>
      <w:r>
        <w:t>Hartl: Sinnvoll, das Heilwissen auf die Füße  zu stellen und auf EU-Ebene zu setzen!</w:t>
      </w:r>
    </w:p>
    <w:p w:rsidR="00902D5F" w:rsidRDefault="00902D5F" w:rsidP="00902D5F">
      <w:pPr>
        <w:pStyle w:val="Listenabsatz"/>
        <w:numPr>
          <w:ilvl w:val="0"/>
          <w:numId w:val="4"/>
        </w:numPr>
      </w:pPr>
      <w:r>
        <w:t>Großes Arbeitspaket.</w:t>
      </w:r>
    </w:p>
    <w:p w:rsidR="00902D5F" w:rsidRDefault="00902D5F" w:rsidP="00902D5F">
      <w:pPr>
        <w:pStyle w:val="Listenabsatz"/>
        <w:numPr>
          <w:ilvl w:val="0"/>
          <w:numId w:val="4"/>
        </w:numPr>
      </w:pPr>
      <w:proofErr w:type="spellStart"/>
      <w:r>
        <w:t>Saukel</w:t>
      </w:r>
      <w:proofErr w:type="spellEnd"/>
      <w:r>
        <w:t>: Große Chancen, woanders benutzt zu werden (s. Schweiz, Slowenien). Hartl: Das hat einen integrativen Charakter.</w:t>
      </w:r>
    </w:p>
    <w:p w:rsidR="00902D5F" w:rsidRDefault="00902D5F" w:rsidP="00902D5F">
      <w:pPr>
        <w:pStyle w:val="Listenabsatz"/>
        <w:numPr>
          <w:ilvl w:val="0"/>
          <w:numId w:val="4"/>
        </w:numPr>
      </w:pPr>
      <w:r>
        <w:t>Überarbeitung des Wissens: Anschauen.  Unbedenklichkeit – sinnvoll und entspricht modernen Anforderungen.</w:t>
      </w:r>
    </w:p>
    <w:p w:rsidR="00902D5F" w:rsidRDefault="00902D5F" w:rsidP="00902D5F">
      <w:pPr>
        <w:pStyle w:val="Listenabsatz"/>
        <w:numPr>
          <w:ilvl w:val="0"/>
          <w:numId w:val="4"/>
        </w:numPr>
      </w:pPr>
      <w:r>
        <w:t>Indikationsbezogen. Z.B. Diabetes.</w:t>
      </w:r>
    </w:p>
    <w:p w:rsidR="00902D5F" w:rsidRDefault="00902D5F" w:rsidP="00902D5F">
      <w:pPr>
        <w:pStyle w:val="Listenabsatz"/>
        <w:numPr>
          <w:ilvl w:val="0"/>
          <w:numId w:val="4"/>
        </w:numPr>
      </w:pPr>
      <w:r>
        <w:t>Hartl: Unterschiedliche Heilpflanzen zu einzelnen Indikationen.</w:t>
      </w:r>
    </w:p>
    <w:p w:rsidR="00902D5F" w:rsidRDefault="00902D5F" w:rsidP="00902D5F">
      <w:pPr>
        <w:pStyle w:val="Listenabsatz"/>
        <w:numPr>
          <w:ilvl w:val="0"/>
          <w:numId w:val="4"/>
        </w:numPr>
      </w:pPr>
      <w:r>
        <w:t xml:space="preserve">Einbeziehung von </w:t>
      </w:r>
      <w:proofErr w:type="spellStart"/>
      <w:r>
        <w:t>StudentInnen</w:t>
      </w:r>
      <w:proofErr w:type="spellEnd"/>
      <w:r>
        <w:t>: Erforderliche Betreuung: -&gt; 2 Post-</w:t>
      </w:r>
      <w:proofErr w:type="spellStart"/>
      <w:r>
        <w:t>Docs</w:t>
      </w:r>
      <w:proofErr w:type="spellEnd"/>
      <w:r>
        <w:t xml:space="preserve"> zur Betreuung.</w:t>
      </w:r>
    </w:p>
    <w:p w:rsidR="00902D5F" w:rsidRDefault="00902D5F" w:rsidP="00902D5F">
      <w:r>
        <w:t xml:space="preserve">Frau </w:t>
      </w:r>
      <w:proofErr w:type="spellStart"/>
      <w:r>
        <w:t>Göstner</w:t>
      </w:r>
      <w:proofErr w:type="spellEnd"/>
      <w:r>
        <w:t xml:space="preserve">: Schließt sich der Meinung von Prof. </w:t>
      </w:r>
      <w:proofErr w:type="spellStart"/>
      <w:r>
        <w:t>Saukel</w:t>
      </w:r>
      <w:proofErr w:type="spellEnd"/>
      <w:r>
        <w:t xml:space="preserve"> an.</w:t>
      </w:r>
    </w:p>
    <w:p w:rsidR="00902D5F" w:rsidRDefault="00902D5F" w:rsidP="00902D5F">
      <w:proofErr w:type="spellStart"/>
      <w:r>
        <w:t>Salletmaier</w:t>
      </w:r>
      <w:proofErr w:type="spellEnd"/>
      <w:r>
        <w:t>: Wie kann alpenweit dieses Heilpflanzenwissen gesichert werden, um eine europäische Zulassung zu bekommen? (Einheitliche Basis und Standards)</w:t>
      </w:r>
    </w:p>
    <w:p w:rsidR="00902D5F" w:rsidRDefault="00902D5F" w:rsidP="00902D5F">
      <w:r>
        <w:t>Zielsetzungen:</w:t>
      </w:r>
    </w:p>
    <w:p w:rsidR="00902D5F" w:rsidRDefault="00902D5F" w:rsidP="00902D5F">
      <w:pPr>
        <w:pStyle w:val="Listenabsatz"/>
        <w:numPr>
          <w:ilvl w:val="0"/>
          <w:numId w:val="1"/>
        </w:numPr>
      </w:pPr>
      <w:r>
        <w:t>Sicherung des Heilpflanzenwissen</w:t>
      </w:r>
      <w:r w:rsidR="000F16FE">
        <w:t>s</w:t>
      </w:r>
      <w:r>
        <w:t xml:space="preserve">! (A. Hartl. + </w:t>
      </w:r>
      <w:r w:rsidR="00651C8C">
        <w:t xml:space="preserve">Verweis auf </w:t>
      </w:r>
      <w:proofErr w:type="spellStart"/>
      <w:r w:rsidR="00651C8C">
        <w:t>Doz</w:t>
      </w:r>
      <w:proofErr w:type="spellEnd"/>
      <w:r w:rsidR="00651C8C">
        <w:t xml:space="preserve">. Länger, </w:t>
      </w:r>
      <w:proofErr w:type="spellStart"/>
      <w:r w:rsidR="00651C8C">
        <w:t>Pharmed</w:t>
      </w:r>
      <w:proofErr w:type="spellEnd"/>
      <w:r w:rsidR="00651C8C">
        <w:t xml:space="preserve">: </w:t>
      </w:r>
      <w:r>
        <w:t>AGES als Zulassungsbehörde)</w:t>
      </w:r>
    </w:p>
    <w:p w:rsidR="00902D5F" w:rsidRDefault="00651C8C" w:rsidP="00902D5F">
      <w:pPr>
        <w:pStyle w:val="Listenabsatz"/>
        <w:numPr>
          <w:ilvl w:val="0"/>
          <w:numId w:val="1"/>
        </w:numPr>
      </w:pPr>
      <w:r>
        <w:t xml:space="preserve">Dr. Prentner: Es gibt eine Fülle von Pflanzen, die bei Ärzten nicht bekannt sind. -&gt; Einbindung der Ärzte: Fortbildungsveranstaltungen für </w:t>
      </w:r>
      <w:proofErr w:type="spellStart"/>
      <w:r>
        <w:t>AllgemeinmedizinerInnen</w:t>
      </w:r>
      <w:proofErr w:type="spellEnd"/>
      <w:r>
        <w:t xml:space="preserve"> : + Exkursionen mit </w:t>
      </w:r>
      <w:proofErr w:type="spellStart"/>
      <w:r>
        <w:t>ÄrztInnen</w:t>
      </w:r>
      <w:proofErr w:type="spellEnd"/>
    </w:p>
    <w:p w:rsidR="00651C8C" w:rsidRDefault="00651C8C" w:rsidP="00902D5F">
      <w:pPr>
        <w:pStyle w:val="Listenabsatz"/>
        <w:numPr>
          <w:ilvl w:val="0"/>
          <w:numId w:val="1"/>
        </w:numPr>
      </w:pPr>
      <w:r>
        <w:t xml:space="preserve">Ausbildung von </w:t>
      </w:r>
      <w:proofErr w:type="spellStart"/>
      <w:r>
        <w:t>MultiplikatorInnen</w:t>
      </w:r>
      <w:proofErr w:type="spellEnd"/>
      <w:r>
        <w:t xml:space="preserve">: -&gt; </w:t>
      </w:r>
      <w:proofErr w:type="spellStart"/>
      <w:r>
        <w:t>Workpackage</w:t>
      </w:r>
      <w:proofErr w:type="spellEnd"/>
      <w:r>
        <w:t xml:space="preserve">: </w:t>
      </w:r>
      <w:proofErr w:type="spellStart"/>
      <w:r>
        <w:t>MultiplikatorInnen</w:t>
      </w:r>
      <w:proofErr w:type="spellEnd"/>
      <w:r>
        <w:t xml:space="preserve"> ansprechen: auf verschiedenen Ebenen</w:t>
      </w:r>
    </w:p>
    <w:p w:rsidR="00651C8C" w:rsidRDefault="00651C8C" w:rsidP="00902D5F">
      <w:pPr>
        <w:pStyle w:val="Listenabsatz"/>
        <w:numPr>
          <w:ilvl w:val="0"/>
          <w:numId w:val="1"/>
        </w:numPr>
      </w:pPr>
      <w:r>
        <w:lastRenderedPageBreak/>
        <w:t>Fundierte Ausbildung: auch  „Kräuter-Pädagogik“  (Buchart: diese ist nicht standardisiert)</w:t>
      </w:r>
    </w:p>
    <w:p w:rsidR="00651C8C" w:rsidRDefault="00651C8C" w:rsidP="00902D5F">
      <w:pPr>
        <w:pStyle w:val="Listenabsatz"/>
        <w:numPr>
          <w:ilvl w:val="0"/>
          <w:numId w:val="1"/>
        </w:numPr>
      </w:pPr>
      <w:r>
        <w:t xml:space="preserve">WP: Qualitätssicherung in der Ausbildung: 1 Vorschlag: Unis und </w:t>
      </w:r>
      <w:proofErr w:type="spellStart"/>
      <w:r>
        <w:t>PharmazeutInnen</w:t>
      </w:r>
      <w:proofErr w:type="spellEnd"/>
    </w:p>
    <w:p w:rsidR="00651C8C" w:rsidRDefault="00651C8C" w:rsidP="00651C8C">
      <w:r>
        <w:t>Da Forschung und Evidenz schaffen: im Projekt nicht primär möglich sind (es ist kein Forschungsprojekt): -&gt; retrospektiv anschauen: „Heilsam, weil wirksam“.</w:t>
      </w:r>
    </w:p>
    <w:p w:rsidR="00651C8C" w:rsidRDefault="00651C8C" w:rsidP="00651C8C"/>
    <w:p w:rsidR="00651C8C" w:rsidRDefault="00651C8C" w:rsidP="00651C8C">
      <w:r>
        <w:t>Offene Fragen:</w:t>
      </w:r>
    </w:p>
    <w:p w:rsidR="00651C8C" w:rsidRDefault="00651C8C" w:rsidP="00651C8C">
      <w:pPr>
        <w:pStyle w:val="Listenabsatz"/>
        <w:numPr>
          <w:ilvl w:val="0"/>
          <w:numId w:val="1"/>
        </w:numPr>
      </w:pPr>
      <w:r>
        <w:t>Wer macht die ökonomische Evaluation?</w:t>
      </w:r>
      <w:r>
        <w:br/>
        <w:t>-&gt; z.B.: Salzburger Gebietskrankenkasse: Controller</w:t>
      </w:r>
    </w:p>
    <w:p w:rsidR="00651C8C" w:rsidRDefault="00651C8C" w:rsidP="00651C8C">
      <w:r>
        <w:t>Chronische Erkrankungen und Belastungen des Gesundheitssystems:</w:t>
      </w:r>
    </w:p>
    <w:p w:rsidR="00651C8C" w:rsidRDefault="00651C8C" w:rsidP="00651C8C">
      <w:pPr>
        <w:pStyle w:val="Listenabsatz"/>
        <w:numPr>
          <w:ilvl w:val="0"/>
          <w:numId w:val="4"/>
        </w:numPr>
      </w:pPr>
      <w:r>
        <w:t>Forschungsfragen für das 8. Rahmenprogramm</w:t>
      </w:r>
    </w:p>
    <w:p w:rsidR="00651C8C" w:rsidRDefault="00651C8C" w:rsidP="00651C8C">
      <w:pPr>
        <w:pStyle w:val="Listenabsatz"/>
        <w:numPr>
          <w:ilvl w:val="0"/>
          <w:numId w:val="4"/>
        </w:numPr>
      </w:pPr>
      <w:r>
        <w:t>GKK-Daten: evaluieren</w:t>
      </w:r>
    </w:p>
    <w:p w:rsidR="00651C8C" w:rsidRDefault="00651C8C" w:rsidP="00EF39EA">
      <w:pPr>
        <w:pStyle w:val="Listenabsatz"/>
      </w:pP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</w:pPr>
      <w:r>
        <w:t>Perspektiven:</w:t>
      </w: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>&gt; Ausbildungslehrgang mit Lehrbüchern in 5 Sprachen.</w:t>
      </w:r>
    </w:p>
    <w:p w:rsidR="00EF39EA" w:rsidRDefault="00EF39EA" w:rsidP="00EF39EA">
      <w:pPr>
        <w:pStyle w:val="Listenabsatz"/>
        <w:numPr>
          <w:ilvl w:val="1"/>
          <w:numId w:val="1"/>
        </w:numPr>
      </w:pPr>
      <w:proofErr w:type="spellStart"/>
      <w:r>
        <w:t>PhytotherapeutInnen</w:t>
      </w:r>
      <w:proofErr w:type="spellEnd"/>
    </w:p>
    <w:p w:rsidR="00EF39EA" w:rsidRDefault="00EF39EA" w:rsidP="00EF39EA">
      <w:pPr>
        <w:pStyle w:val="Listenabsatz"/>
        <w:ind w:left="1440"/>
      </w:pPr>
    </w:p>
    <w:p w:rsidR="00EF39EA" w:rsidRDefault="00EF39EA" w:rsidP="00EF39EA">
      <w:pPr>
        <w:pStyle w:val="Listenabsatz"/>
        <w:ind w:left="1440"/>
      </w:pPr>
    </w:p>
    <w:p w:rsidR="00EF39EA" w:rsidRDefault="00EF39EA" w:rsidP="00EF39EA">
      <w:pPr>
        <w:pStyle w:val="Listenabsatz"/>
        <w:ind w:left="0"/>
      </w:pPr>
      <w:r>
        <w:t>Traditionelle Heilpflanzen und Heilmethoden:</w:t>
      </w:r>
    </w:p>
    <w:p w:rsidR="00EF39EA" w:rsidRDefault="00EF39EA" w:rsidP="00EF39EA">
      <w:pPr>
        <w:pStyle w:val="Listenabsatz"/>
        <w:ind w:left="0"/>
      </w:pPr>
      <w:r>
        <w:t>Heilmittel: auch tierische Produkte (z.B. Schweineschmalz: z.B. für Ringelblumensalbe)</w:t>
      </w:r>
    </w:p>
    <w:p w:rsidR="00902D5F" w:rsidRDefault="00902D5F" w:rsidP="00902D5F"/>
    <w:p w:rsidR="00EF39EA" w:rsidRDefault="000F16FE" w:rsidP="00EF39EA">
      <w:pPr>
        <w:pStyle w:val="Listenabsatz"/>
        <w:numPr>
          <w:ilvl w:val="0"/>
          <w:numId w:val="1"/>
        </w:numPr>
      </w:pPr>
      <w:r>
        <w:t>Entwicklung von Gesund</w:t>
      </w:r>
      <w:r w:rsidR="00EF39EA">
        <w:t>h</w:t>
      </w:r>
      <w:r>
        <w:t>e</w:t>
      </w:r>
      <w:r w:rsidR="00EF39EA">
        <w:t>itsstrategien zur Gesundheitsförderung und Kostensenkung  und Erhöhung der Verträglichkeit (Reduzierung unerwünschter Nebenwirkungen) durch Einsatz von traditionellen Heil- und Hausmitteln.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>Rechtliche Rahmenbedingungen klären.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>Wissenschaftliche Evaluation.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>Fragenkatalog.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 xml:space="preserve">Einzelfalldokumentationen: Ärzte. 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>Soz</w:t>
      </w:r>
      <w:r w:rsidR="000F16FE">
        <w:t>ia</w:t>
      </w:r>
      <w:r>
        <w:t>lversicherung: Bauern KK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>Salzburger GKK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>Dt. Techniker KK: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>Gesundheitsurlaube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lastRenderedPageBreak/>
        <w:t>Kleine Gruppen von Alpinen Heilpflanzen?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>Kulinarisches: + Heilpflanzen -&gt; genauer anschauen!</w:t>
      </w:r>
    </w:p>
    <w:p w:rsidR="00EF39EA" w:rsidRDefault="00EF39EA" w:rsidP="00EF39EA">
      <w:pPr>
        <w:pStyle w:val="Listenabsatz"/>
      </w:pPr>
    </w:p>
    <w:p w:rsidR="00EF39EA" w:rsidRDefault="00EF39EA" w:rsidP="00EF39EA">
      <w:pPr>
        <w:pStyle w:val="Listenabsatz"/>
        <w:numPr>
          <w:ilvl w:val="0"/>
          <w:numId w:val="4"/>
        </w:numPr>
      </w:pPr>
      <w:r>
        <w:t>USP im Alpenraum!</w:t>
      </w:r>
    </w:p>
    <w:p w:rsidR="00EF39EA" w:rsidRDefault="00EF39EA" w:rsidP="00EF39EA">
      <w:pPr>
        <w:pStyle w:val="Listenabsatz"/>
        <w:numPr>
          <w:ilvl w:val="0"/>
          <w:numId w:val="4"/>
        </w:numPr>
      </w:pPr>
      <w:r>
        <w:t xml:space="preserve">Volkswirtschaftlich ausrechnen! (z.B. </w:t>
      </w:r>
      <w:r w:rsidR="005E648E">
        <w:t xml:space="preserve">Max </w:t>
      </w:r>
      <w:proofErr w:type="spellStart"/>
      <w:r>
        <w:t>Laimböck</w:t>
      </w:r>
      <w:proofErr w:type="spellEnd"/>
      <w:r>
        <w:t>, Gesundheitsökonom</w:t>
      </w:r>
      <w:r w:rsidR="005E648E">
        <w:t>, ehem. SALK, FH Tirol, jetzt in Brüssel, freiberuflich)</w:t>
      </w:r>
    </w:p>
    <w:p w:rsidR="00EF39EA" w:rsidRDefault="00EF39EA" w:rsidP="00EF39EA">
      <w:pPr>
        <w:pStyle w:val="Listenabsatz"/>
        <w:numPr>
          <w:ilvl w:val="0"/>
          <w:numId w:val="4"/>
        </w:numPr>
      </w:pPr>
      <w:proofErr w:type="spellStart"/>
      <w:r>
        <w:t>Good</w:t>
      </w:r>
      <w:proofErr w:type="spellEnd"/>
      <w:r>
        <w:t xml:space="preserve"> </w:t>
      </w:r>
      <w:proofErr w:type="spellStart"/>
      <w:r>
        <w:t>practice</w:t>
      </w:r>
      <w:proofErr w:type="spellEnd"/>
    </w:p>
    <w:p w:rsidR="00EF39EA" w:rsidRDefault="00EF39EA" w:rsidP="00EF39EA">
      <w:pPr>
        <w:pStyle w:val="Listenabsatz"/>
        <w:numPr>
          <w:ilvl w:val="0"/>
          <w:numId w:val="4"/>
        </w:numPr>
      </w:pPr>
      <w:r>
        <w:t>Gesundheitsökonomisch multinationales Evaluationsprojekt.</w:t>
      </w:r>
    </w:p>
    <w:p w:rsidR="00EF39EA" w:rsidRDefault="00EF39EA" w:rsidP="00EF39EA">
      <w:r>
        <w:t>Hartl: 2 armiges Projekt:</w:t>
      </w:r>
    </w:p>
    <w:p w:rsidR="00EF39EA" w:rsidRDefault="00EF39EA" w:rsidP="00EF39EA">
      <w:pPr>
        <w:pStyle w:val="Listenabsatz"/>
        <w:numPr>
          <w:ilvl w:val="0"/>
          <w:numId w:val="1"/>
        </w:numPr>
      </w:pPr>
      <w:r>
        <w:t xml:space="preserve">Nachweis: Es ist günstiger: </w:t>
      </w:r>
      <w:r w:rsidR="005E648E">
        <w:t>Wissenschaftlich (</w:t>
      </w:r>
      <w:r>
        <w:t>wirksam</w:t>
      </w:r>
      <w:r w:rsidR="005E648E">
        <w:t>)</w:t>
      </w:r>
      <w:r>
        <w:t xml:space="preserve"> und nebenwirkungsärmer </w:t>
      </w:r>
    </w:p>
    <w:p w:rsidR="005E648E" w:rsidRDefault="005E648E" w:rsidP="005E648E">
      <w:r>
        <w:t>Pharmakognosie: -&gt; Naturstoffforschung, -&gt; Wissenschaftlichkeit: betr. Pflanzen</w:t>
      </w:r>
    </w:p>
    <w:p w:rsidR="005E648E" w:rsidRDefault="005E648E" w:rsidP="005E648E">
      <w:pPr>
        <w:pStyle w:val="Listenabsatz"/>
        <w:numPr>
          <w:ilvl w:val="0"/>
          <w:numId w:val="4"/>
        </w:numPr>
      </w:pPr>
      <w:r>
        <w:t>Ärzte: Wirksam, effizient, nebenwirkungsärmer, verträglicher</w:t>
      </w:r>
    </w:p>
    <w:p w:rsidR="005E648E" w:rsidRDefault="005E648E" w:rsidP="005E648E">
      <w:pPr>
        <w:pStyle w:val="Listenabsatz"/>
      </w:pPr>
    </w:p>
    <w:p w:rsidR="005E648E" w:rsidRDefault="005E648E" w:rsidP="005E648E">
      <w:pPr>
        <w:pStyle w:val="Listenabsatz"/>
        <w:numPr>
          <w:ilvl w:val="0"/>
          <w:numId w:val="4"/>
        </w:numPr>
      </w:pPr>
      <w:r>
        <w:t xml:space="preserve">+ rechtliche Rahmenbedingungen und Gesundheitsökonomie in Österreich und allen anderen Ländern. </w:t>
      </w:r>
    </w:p>
    <w:p w:rsidR="005E648E" w:rsidRDefault="005E648E" w:rsidP="005E648E">
      <w:pPr>
        <w:pStyle w:val="Listenabsatz"/>
      </w:pPr>
    </w:p>
    <w:p w:rsidR="005E648E" w:rsidRDefault="005E648E" w:rsidP="005E648E">
      <w:pPr>
        <w:pStyle w:val="Listenabsatz"/>
      </w:pPr>
      <w:r>
        <w:t>Einreichung beim Schwerpunkt Demographischer Wandel:</w:t>
      </w:r>
    </w:p>
    <w:p w:rsidR="005E648E" w:rsidRDefault="005E648E" w:rsidP="005E648E">
      <w:pPr>
        <w:pStyle w:val="Listenabsatz"/>
      </w:pPr>
    </w:p>
    <w:p w:rsidR="005E648E" w:rsidRDefault="005E648E" w:rsidP="00902D5F">
      <w:r>
        <w:t xml:space="preserve">Leadpartner: Prof. </w:t>
      </w:r>
      <w:proofErr w:type="spellStart"/>
      <w:r>
        <w:t>Saukel</w:t>
      </w:r>
      <w:proofErr w:type="spellEnd"/>
      <w:r>
        <w:t>, Uni Wien, erklärt sich dazu bereit.</w:t>
      </w:r>
    </w:p>
    <w:p w:rsidR="000F16FE" w:rsidRDefault="000F16FE" w:rsidP="00902D5F"/>
    <w:p w:rsidR="005E648E" w:rsidRDefault="005E648E" w:rsidP="000F16FE">
      <w:r>
        <w:t>Offene Fragen:</w:t>
      </w:r>
    </w:p>
    <w:p w:rsidR="005E648E" w:rsidRDefault="005E648E" w:rsidP="005E648E">
      <w:pPr>
        <w:pStyle w:val="Listenabsatz"/>
        <w:numPr>
          <w:ilvl w:val="0"/>
          <w:numId w:val="1"/>
        </w:numPr>
      </w:pPr>
      <w:r>
        <w:t>Musiktherapie: kein USP für Alpenraum. -&gt; daher nicht (so).</w:t>
      </w:r>
    </w:p>
    <w:p w:rsidR="005E648E" w:rsidRDefault="005E648E" w:rsidP="005E648E">
      <w:pPr>
        <w:pStyle w:val="Listenabsatz"/>
        <w:numPr>
          <w:ilvl w:val="0"/>
          <w:numId w:val="1"/>
        </w:numPr>
      </w:pPr>
      <w:r>
        <w:t xml:space="preserve">Evidenz: Tanzabend. </w:t>
      </w:r>
    </w:p>
    <w:p w:rsidR="005E648E" w:rsidRDefault="005E648E" w:rsidP="000F16FE">
      <w:pPr>
        <w:pStyle w:val="Listenabsatz"/>
        <w:numPr>
          <w:ilvl w:val="0"/>
          <w:numId w:val="1"/>
        </w:numPr>
      </w:pPr>
      <w:r>
        <w:t>Frequenztherapien:  pro: innovative Nutzung (gegen Gefahr der Übernutzung von Heilpfla</w:t>
      </w:r>
      <w:r w:rsidR="00FE72FC">
        <w:t>nzen) – kontra: nur hartes, konservatives Heilpflanzenwissen: Das am Leben erhalten und rechtliche Rahmenbedingungen dafür!</w:t>
      </w:r>
    </w:p>
    <w:p w:rsidR="005E648E" w:rsidRDefault="005E648E" w:rsidP="005E648E">
      <w:pPr>
        <w:pStyle w:val="Listenabsatz"/>
      </w:pPr>
    </w:p>
    <w:p w:rsidR="005E648E" w:rsidRDefault="005E648E" w:rsidP="005E648E">
      <w:pPr>
        <w:pStyle w:val="Listenabsatz"/>
        <w:numPr>
          <w:ilvl w:val="0"/>
          <w:numId w:val="1"/>
        </w:numPr>
      </w:pPr>
      <w:r>
        <w:t>Botaniker: Was ist im Alpenraum? Wo gibt es welche Heilpflanzen?</w:t>
      </w:r>
    </w:p>
    <w:p w:rsidR="005E648E" w:rsidRDefault="00FE72FC" w:rsidP="005E648E">
      <w:r>
        <w:t>Weitere Hinweise:</w:t>
      </w:r>
    </w:p>
    <w:p w:rsidR="00FE72FC" w:rsidRDefault="00FE72FC" w:rsidP="00FE72FC">
      <w:pPr>
        <w:pStyle w:val="Listenabsatz"/>
        <w:numPr>
          <w:ilvl w:val="0"/>
          <w:numId w:val="1"/>
        </w:numPr>
      </w:pPr>
      <w:r>
        <w:t>Höhere Compliance durch Authentizität: Prof. Luger: -&gt; Fragebogen, um das abzufragen.</w:t>
      </w:r>
    </w:p>
    <w:p w:rsidR="00FE72FC" w:rsidRDefault="00FE72FC" w:rsidP="00FE72FC">
      <w:pPr>
        <w:pStyle w:val="Listenabsatz"/>
        <w:numPr>
          <w:ilvl w:val="0"/>
          <w:numId w:val="1"/>
        </w:numPr>
      </w:pPr>
      <w:r>
        <w:t>Authentisches Projekt (eher TEM oder TCM – Präferenz?)</w:t>
      </w:r>
    </w:p>
    <w:p w:rsidR="00FE72FC" w:rsidRDefault="00FE72FC" w:rsidP="00FE72FC">
      <w:pPr>
        <w:pStyle w:val="Listenabsatz"/>
        <w:numPr>
          <w:ilvl w:val="0"/>
          <w:numId w:val="1"/>
        </w:numPr>
      </w:pPr>
      <w:r>
        <w:t>Regionale Anwendung: Lernprozesse in der Kindheit liegen (insbes. bei älteren Menschen) zugrunde.</w:t>
      </w:r>
    </w:p>
    <w:p w:rsidR="00FE72FC" w:rsidRDefault="00FE72FC" w:rsidP="00FE72FC">
      <w:pPr>
        <w:pStyle w:val="Listenabsatz"/>
        <w:numPr>
          <w:ilvl w:val="0"/>
          <w:numId w:val="1"/>
        </w:numPr>
      </w:pPr>
      <w:r>
        <w:t xml:space="preserve">Befragung von </w:t>
      </w:r>
      <w:proofErr w:type="spellStart"/>
      <w:r>
        <w:t>Ernährungswiss</w:t>
      </w:r>
      <w:proofErr w:type="spellEnd"/>
      <w:r>
        <w:t xml:space="preserve">., </w:t>
      </w:r>
      <w:proofErr w:type="spellStart"/>
      <w:r>
        <w:t>GanzheitsmedizinerInnen</w:t>
      </w:r>
      <w:proofErr w:type="spellEnd"/>
    </w:p>
    <w:p w:rsidR="00FE72FC" w:rsidRDefault="00FE72FC" w:rsidP="00FE72FC">
      <w:pPr>
        <w:pStyle w:val="Listenabsatz"/>
        <w:numPr>
          <w:ilvl w:val="0"/>
          <w:numId w:val="1"/>
        </w:numPr>
      </w:pPr>
      <w:r>
        <w:t xml:space="preserve">Problem „Green </w:t>
      </w:r>
      <w:proofErr w:type="spellStart"/>
      <w:r>
        <w:t>Smoothies</w:t>
      </w:r>
      <w:proofErr w:type="spellEnd"/>
      <w:r>
        <w:t>“: nahezu alles wird verwendet. -&gt; Erkennen lernen! Heil- und Giftpflanzen!</w:t>
      </w:r>
    </w:p>
    <w:p w:rsidR="00FE72FC" w:rsidRDefault="000F16FE" w:rsidP="000F16FE">
      <w:pPr>
        <w:pStyle w:val="Listenabsatz"/>
        <w:numPr>
          <w:ilvl w:val="0"/>
          <w:numId w:val="1"/>
        </w:numPr>
      </w:pPr>
      <w:r>
        <w:t>&gt; Schaugärten!</w:t>
      </w:r>
    </w:p>
    <w:p w:rsidR="000F16FE" w:rsidRPr="00082591" w:rsidRDefault="000F16FE" w:rsidP="000F16FE">
      <w:r>
        <w:t>Hedda Sützl-Klein, Dez. 2011</w:t>
      </w:r>
      <w:bookmarkStart w:id="0" w:name="_GoBack"/>
      <w:bookmarkEnd w:id="0"/>
    </w:p>
    <w:sectPr w:rsidR="000F16FE" w:rsidRPr="00082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117A"/>
    <w:multiLevelType w:val="hybridMultilevel"/>
    <w:tmpl w:val="EB8A9720"/>
    <w:lvl w:ilvl="0" w:tplc="799A98C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C16C9"/>
    <w:multiLevelType w:val="hybridMultilevel"/>
    <w:tmpl w:val="949477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A0CA9"/>
    <w:multiLevelType w:val="hybridMultilevel"/>
    <w:tmpl w:val="398E7AE6"/>
    <w:lvl w:ilvl="0" w:tplc="014AE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4606F"/>
    <w:multiLevelType w:val="hybridMultilevel"/>
    <w:tmpl w:val="AC3610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E3ED7"/>
    <w:multiLevelType w:val="multilevel"/>
    <w:tmpl w:val="E7C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5460B"/>
    <w:multiLevelType w:val="hybridMultilevel"/>
    <w:tmpl w:val="25D023CC"/>
    <w:lvl w:ilvl="0" w:tplc="BB30D1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6E"/>
    <w:rsid w:val="00082591"/>
    <w:rsid w:val="000F16FE"/>
    <w:rsid w:val="001B417D"/>
    <w:rsid w:val="005E648E"/>
    <w:rsid w:val="00651C8C"/>
    <w:rsid w:val="007F6472"/>
    <w:rsid w:val="00902D5F"/>
    <w:rsid w:val="009E0C6E"/>
    <w:rsid w:val="00A44741"/>
    <w:rsid w:val="00EF39EA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E0C6E"/>
    <w:pPr>
      <w:spacing w:before="100" w:beforeAutospacing="1" w:after="100" w:afterAutospacing="1" w:line="285" w:lineRule="atLeast"/>
      <w:outlineLvl w:val="1"/>
    </w:pPr>
    <w:rPr>
      <w:rFonts w:ascii="Verdana" w:eastAsia="Times New Roman" w:hAnsi="Verdana" w:cs="Times New Roman"/>
      <w:b/>
      <w:bCs/>
      <w:color w:val="1DC3EF"/>
      <w:spacing w:val="30"/>
      <w:sz w:val="21"/>
      <w:szCs w:val="21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0C6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0C6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0C6E"/>
    <w:rPr>
      <w:rFonts w:ascii="Verdana" w:eastAsia="Times New Roman" w:hAnsi="Verdana" w:cs="Times New Roman"/>
      <w:b/>
      <w:bCs/>
      <w:color w:val="1DC3EF"/>
      <w:spacing w:val="30"/>
      <w:sz w:val="21"/>
      <w:szCs w:val="21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E0C6E"/>
    <w:pPr>
      <w:spacing w:before="100" w:beforeAutospacing="1" w:after="100" w:afterAutospacing="1" w:line="285" w:lineRule="atLeast"/>
      <w:outlineLvl w:val="1"/>
    </w:pPr>
    <w:rPr>
      <w:rFonts w:ascii="Verdana" w:eastAsia="Times New Roman" w:hAnsi="Verdana" w:cs="Times New Roman"/>
      <w:b/>
      <w:bCs/>
      <w:color w:val="1DC3EF"/>
      <w:spacing w:val="30"/>
      <w:sz w:val="21"/>
      <w:szCs w:val="21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0C6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0C6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0C6E"/>
    <w:rPr>
      <w:rFonts w:ascii="Verdana" w:eastAsia="Times New Roman" w:hAnsi="Verdana" w:cs="Times New Roman"/>
      <w:b/>
      <w:bCs/>
      <w:color w:val="1DC3EF"/>
      <w:spacing w:val="30"/>
      <w:sz w:val="21"/>
      <w:szCs w:val="21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847">
          <w:marLeft w:val="4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514126">
              <w:marLeft w:val="9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38.fr" TargetMode="External"/><Relationship Id="rId13" Type="http://schemas.openxmlformats.org/officeDocument/2006/relationships/hyperlink" Target="http://www.chu-grenoble.fr/" TargetMode="External"/><Relationship Id="rId18" Type="http://schemas.openxmlformats.org/officeDocument/2006/relationships/hyperlink" Target="http://www.adayg.org/" TargetMode="External"/><Relationship Id="rId26" Type="http://schemas.openxmlformats.org/officeDocument/2006/relationships/hyperlink" Target="http://www.a-r-a.f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renoble.cci.fr/" TargetMode="External"/><Relationship Id="rId34" Type="http://schemas.openxmlformats.org/officeDocument/2006/relationships/hyperlink" Target="http://elipsce.online.fr/" TargetMode="External"/><Relationship Id="rId7" Type="http://schemas.openxmlformats.org/officeDocument/2006/relationships/hyperlink" Target="http://www.la-metro.org" TargetMode="External"/><Relationship Id="rId12" Type="http://schemas.openxmlformats.org/officeDocument/2006/relationships/hyperlink" Target="http://www.upmf-grenoble.fr" TargetMode="External"/><Relationship Id="rId17" Type="http://schemas.openxmlformats.org/officeDocument/2006/relationships/hyperlink" Target="http://www.arteb.com/" TargetMode="External"/><Relationship Id="rId25" Type="http://schemas.openxmlformats.org/officeDocument/2006/relationships/hyperlink" Target="http://www.cea-valorisation.com" TargetMode="External"/><Relationship Id="rId33" Type="http://schemas.openxmlformats.org/officeDocument/2006/relationships/hyperlink" Target="http://www.biodocs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enoble-isere.com/" TargetMode="External"/><Relationship Id="rId20" Type="http://schemas.openxmlformats.org/officeDocument/2006/relationships/hyperlink" Target="http://www.rhone-alpes-futur.org/" TargetMode="External"/><Relationship Id="rId29" Type="http://schemas.openxmlformats.org/officeDocument/2006/relationships/hyperlink" Target="http://www.canceropole-lyonrhonealpe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lpsbiocluster.eu/" TargetMode="External"/><Relationship Id="rId11" Type="http://schemas.openxmlformats.org/officeDocument/2006/relationships/hyperlink" Target="http://www.inpg.fr" TargetMode="External"/><Relationship Id="rId24" Type="http://schemas.openxmlformats.org/officeDocument/2006/relationships/hyperlink" Target="http://www.floralis.fr" TargetMode="External"/><Relationship Id="rId32" Type="http://schemas.openxmlformats.org/officeDocument/2006/relationships/hyperlink" Target="http://www.aita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enoble.inra.fr/Web" TargetMode="External"/><Relationship Id="rId23" Type="http://schemas.openxmlformats.org/officeDocument/2006/relationships/hyperlink" Target="http://www.grain-incubation.com/" TargetMode="External"/><Relationship Id="rId28" Type="http://schemas.openxmlformats.org/officeDocument/2006/relationships/hyperlink" Target="http://www.lyonbioadvisor.com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ujf-grenoble.fr" TargetMode="External"/><Relationship Id="rId19" Type="http://schemas.openxmlformats.org/officeDocument/2006/relationships/hyperlink" Target="http://www.rhone-alpes.chambagri.fr/sira/Pages/SIG-Chambres/CA38.htm" TargetMode="External"/><Relationship Id="rId31" Type="http://schemas.openxmlformats.org/officeDocument/2006/relationships/hyperlink" Target="http://globule38.ujf-grenoble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noble-univ.org" TargetMode="External"/><Relationship Id="rId14" Type="http://schemas.openxmlformats.org/officeDocument/2006/relationships/hyperlink" Target="http://www-dsv.cea.fr" TargetMode="External"/><Relationship Id="rId22" Type="http://schemas.openxmlformats.org/officeDocument/2006/relationships/hyperlink" Target="http://www.ccsti-grenoble.org/" TargetMode="External"/><Relationship Id="rId27" Type="http://schemas.openxmlformats.org/officeDocument/2006/relationships/hyperlink" Target="http://www.lyon-sciences.prd.fr/" TargetMode="External"/><Relationship Id="rId30" Type="http://schemas.openxmlformats.org/officeDocument/2006/relationships/hyperlink" Target="http://edcsv-site.cermav.cnrs.fr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Hedda Sützl-Klein</dc:creator>
  <cp:lastModifiedBy>Hedda Sützl-Klein</cp:lastModifiedBy>
  <cp:revision>2</cp:revision>
  <dcterms:created xsi:type="dcterms:W3CDTF">2011-12-19T23:11:00Z</dcterms:created>
  <dcterms:modified xsi:type="dcterms:W3CDTF">2011-12-28T22:05:00Z</dcterms:modified>
</cp:coreProperties>
</file>