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7D" w:rsidRDefault="006C33FA">
      <w:bookmarkStart w:id="0" w:name="_GoBack"/>
      <w:bookmarkEnd w:id="0"/>
      <w:r>
        <w:t>Vorprojekte:</w:t>
      </w:r>
    </w:p>
    <w:p w:rsidR="006C33FA" w:rsidRDefault="00CD7C64">
      <w:r>
        <w:t>ALPSHEALTHCOMP</w:t>
      </w:r>
    </w:p>
    <w:p w:rsidR="006C33FA" w:rsidRDefault="00D02837" w:rsidP="006C33FA">
      <w:pPr>
        <w:rPr>
          <w:color w:val="1F497D"/>
        </w:rPr>
      </w:pPr>
      <w:hyperlink r:id="rId5" w:history="1">
        <w:r w:rsidR="006C33FA">
          <w:rPr>
            <w:rStyle w:val="Hyperlink"/>
          </w:rPr>
          <w:t>http://www.alpshealthcomp.org/index.php</w:t>
        </w:r>
      </w:hyperlink>
    </w:p>
    <w:p w:rsidR="006C33FA" w:rsidRDefault="006C33FA" w:rsidP="006C33FA">
      <w:pPr>
        <w:rPr>
          <w:color w:val="1F497D"/>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bl>
      <w:tblPr>
        <w:tblW w:w="5000" w:type="pct"/>
        <w:tblCellSpacing w:w="0" w:type="dxa"/>
        <w:tblCellMar>
          <w:left w:w="0" w:type="dxa"/>
          <w:right w:w="0" w:type="dxa"/>
        </w:tblCellMar>
        <w:tblLook w:val="04A0" w:firstRow="1" w:lastRow="0" w:firstColumn="1" w:lastColumn="0" w:noHBand="0" w:noVBand="1"/>
      </w:tblPr>
      <w:tblGrid>
        <w:gridCol w:w="2889"/>
        <w:gridCol w:w="204"/>
        <w:gridCol w:w="2888"/>
        <w:gridCol w:w="203"/>
        <w:gridCol w:w="2888"/>
      </w:tblGrid>
      <w:tr w:rsidR="006C33FA" w:rsidRPr="006C33FA">
        <w:trPr>
          <w:tblCellSpacing w:w="0" w:type="dxa"/>
        </w:trPr>
        <w:tc>
          <w:tcPr>
            <w:tcW w:w="0" w:type="auto"/>
            <w:hideMark/>
          </w:tcPr>
          <w:tbl>
            <w:tblPr>
              <w:tblW w:w="3600" w:type="dxa"/>
              <w:tblCellSpacing w:w="0" w:type="dxa"/>
              <w:tblCellMar>
                <w:left w:w="0" w:type="dxa"/>
                <w:right w:w="0" w:type="dxa"/>
              </w:tblCellMar>
              <w:tblLook w:val="04A0" w:firstRow="1" w:lastRow="0" w:firstColumn="1" w:lastColumn="0" w:noHBand="0" w:noVBand="1"/>
            </w:tblPr>
            <w:tblGrid>
              <w:gridCol w:w="3600"/>
            </w:tblGrid>
            <w:tr w:rsidR="006C33FA" w:rsidRPr="006C33FA">
              <w:trPr>
                <w:tblCellSpacing w:w="0" w:type="dxa"/>
              </w:trPr>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1571625" cy="219075"/>
                        <wp:effectExtent l="0" t="0" r="0" b="0"/>
                        <wp:docPr id="40" name="Grafik 40" descr="http://www.alpshealthcomp.org/images/ue_herzlichwillkomm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lpshealthcomp.org/images/ue_herzlichwillkomme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r>
                </w:p>
              </w:tc>
            </w:tr>
            <w:tr w:rsidR="006C33FA" w:rsidRPr="006C33FA">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525"/>
                  </w:tblGrid>
                  <w:tr w:rsidR="006C33FA" w:rsidRPr="006C33FA">
                    <w:trPr>
                      <w:tblCellSpacing w:w="0" w:type="dxa"/>
                    </w:trPr>
                    <w:tc>
                      <w:tcPr>
                        <w:tcW w:w="75" w:type="dxa"/>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47625" cy="76200"/>
                              <wp:effectExtent l="0" t="0" r="0" b="0"/>
                              <wp:docPr id="39" name="Grafik 39"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tc>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Willkommen auf der Website des Projektes "Alpshealthcomp", gefördert im Rahmen des Interreg III B Alpenraumprogramms, koordiniert von der autonomen Provinz Bozen - Ressort für Gesundheit und Sozialwesen. Darüber hinaus wird das Projekt von sechs weiteren Projektpartnern getragen:</w:t>
                        </w: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c>
          <w:tcPr>
            <w:tcW w:w="225" w:type="dxa"/>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161925" cy="76200"/>
                  <wp:effectExtent l="0" t="0" r="0" b="0"/>
                  <wp:docPr id="38" name="Grafik 3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76200"/>
                          </a:xfrm>
                          <a:prstGeom prst="rect">
                            <a:avLst/>
                          </a:prstGeom>
                          <a:noFill/>
                          <a:ln>
                            <a:noFill/>
                          </a:ln>
                        </pic:spPr>
                      </pic:pic>
                    </a:graphicData>
                  </a:graphic>
                </wp:inline>
              </w:drawing>
            </w:r>
          </w:p>
        </w:tc>
        <w:tc>
          <w:tcPr>
            <w:tcW w:w="0" w:type="auto"/>
            <w:hideMark/>
          </w:tcPr>
          <w:tbl>
            <w:tblPr>
              <w:tblW w:w="3600" w:type="dxa"/>
              <w:tblCellSpacing w:w="0" w:type="dxa"/>
              <w:tblCellMar>
                <w:left w:w="0" w:type="dxa"/>
                <w:right w:w="0" w:type="dxa"/>
              </w:tblCellMar>
              <w:tblLook w:val="04A0" w:firstRow="1" w:lastRow="0" w:firstColumn="1" w:lastColumn="0" w:noHBand="0" w:noVBand="1"/>
            </w:tblPr>
            <w:tblGrid>
              <w:gridCol w:w="3600"/>
            </w:tblGrid>
            <w:tr w:rsidR="006C33FA" w:rsidRPr="006C33FA">
              <w:trPr>
                <w:tblCellSpacing w:w="0" w:type="dxa"/>
              </w:trPr>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1571625" cy="219075"/>
                        <wp:effectExtent l="0" t="0" r="0" b="0"/>
                        <wp:docPr id="37" name="Grafik 37" descr="http://www.alpshealthcomp.org/images/ue_welc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lpshealthcomp.org/images/ue_welcom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r>
                </w:p>
              </w:tc>
            </w:tr>
            <w:tr w:rsidR="006C33FA" w:rsidRPr="001A6C3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525"/>
                  </w:tblGrid>
                  <w:tr w:rsidR="006C33FA" w:rsidRPr="001A6C38">
                    <w:trPr>
                      <w:tblCellSpacing w:w="0" w:type="dxa"/>
                    </w:trPr>
                    <w:tc>
                      <w:tcPr>
                        <w:tcW w:w="75" w:type="dxa"/>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47625" cy="76200"/>
                              <wp:effectExtent l="0" t="0" r="0" b="0"/>
                              <wp:docPr id="36" name="Grafik 36"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tc>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val="en-GB" w:eastAsia="de-AT"/>
                          </w:rPr>
                        </w:pPr>
                        <w:r w:rsidRPr="006C33FA">
                          <w:rPr>
                            <w:rFonts w:ascii="Verdana" w:eastAsia="Times New Roman" w:hAnsi="Verdana" w:cs="Times New Roman"/>
                            <w:color w:val="000000"/>
                            <w:sz w:val="17"/>
                            <w:szCs w:val="17"/>
                            <w:lang w:val="en-GB" w:eastAsia="de-AT"/>
                          </w:rPr>
                          <w:t xml:space="preserve">Welcome to the website of the project „Alpshealthcomp“, funded under the Community Initiative Interreg IIIB Alpine Space, coordinated by the autonomous province Bozen, Resort of Health and Welfare. </w:t>
                        </w:r>
                        <w:r w:rsidRPr="006C33FA">
                          <w:rPr>
                            <w:rFonts w:ascii="Verdana" w:eastAsia="Times New Roman" w:hAnsi="Verdana" w:cs="Times New Roman"/>
                            <w:color w:val="000000"/>
                            <w:sz w:val="17"/>
                            <w:szCs w:val="17"/>
                            <w:lang w:val="en-GB" w:eastAsia="de-AT"/>
                          </w:rPr>
                          <w:br/>
                          <w:t>Furthermore 6 other partners are involved in the implementation of the project:</w:t>
                        </w:r>
                      </w:p>
                    </w:tc>
                  </w:tr>
                </w:tbl>
                <w:p w:rsidR="006C33FA" w:rsidRPr="006C33FA" w:rsidRDefault="006C33FA" w:rsidP="006C33FA">
                  <w:pPr>
                    <w:spacing w:after="0" w:line="240" w:lineRule="auto"/>
                    <w:rPr>
                      <w:rFonts w:ascii="Verdana" w:eastAsia="Times New Roman" w:hAnsi="Verdana" w:cs="Times New Roman"/>
                      <w:color w:val="000000"/>
                      <w:sz w:val="17"/>
                      <w:szCs w:val="17"/>
                      <w:lang w:val="en-GB" w:eastAsia="de-AT"/>
                    </w:rPr>
                  </w:pPr>
                </w:p>
              </w:tc>
            </w:tr>
          </w:tbl>
          <w:p w:rsidR="006C33FA" w:rsidRPr="006C33FA" w:rsidRDefault="006C33FA" w:rsidP="006C33FA">
            <w:pPr>
              <w:spacing w:after="0" w:line="240" w:lineRule="auto"/>
              <w:rPr>
                <w:rFonts w:ascii="Verdana" w:eastAsia="Times New Roman" w:hAnsi="Verdana" w:cs="Times New Roman"/>
                <w:color w:val="000000"/>
                <w:sz w:val="17"/>
                <w:szCs w:val="17"/>
                <w:lang w:val="en-GB" w:eastAsia="de-AT"/>
              </w:rPr>
            </w:pPr>
          </w:p>
        </w:tc>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161925" cy="76200"/>
                  <wp:effectExtent l="0" t="0" r="0" b="0"/>
                  <wp:docPr id="35" name="Grafik 35"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76200"/>
                          </a:xfrm>
                          <a:prstGeom prst="rect">
                            <a:avLst/>
                          </a:prstGeom>
                          <a:noFill/>
                          <a:ln>
                            <a:noFill/>
                          </a:ln>
                        </pic:spPr>
                      </pic:pic>
                    </a:graphicData>
                  </a:graphic>
                </wp:inline>
              </w:drawing>
            </w:r>
          </w:p>
        </w:tc>
        <w:tc>
          <w:tcPr>
            <w:tcW w:w="0" w:type="auto"/>
            <w:hideMark/>
          </w:tcPr>
          <w:tbl>
            <w:tblPr>
              <w:tblW w:w="3600" w:type="dxa"/>
              <w:tblCellSpacing w:w="0" w:type="dxa"/>
              <w:tblCellMar>
                <w:left w:w="0" w:type="dxa"/>
                <w:right w:w="0" w:type="dxa"/>
              </w:tblCellMar>
              <w:tblLook w:val="04A0" w:firstRow="1" w:lastRow="0" w:firstColumn="1" w:lastColumn="0" w:noHBand="0" w:noVBand="1"/>
            </w:tblPr>
            <w:tblGrid>
              <w:gridCol w:w="3600"/>
            </w:tblGrid>
            <w:tr w:rsidR="006C33FA" w:rsidRPr="006C33FA">
              <w:trPr>
                <w:tblCellSpacing w:w="0" w:type="dxa"/>
              </w:trPr>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1571625" cy="219075"/>
                        <wp:effectExtent l="0" t="0" r="0" b="0"/>
                        <wp:docPr id="34" name="Grafik 34" descr="http://www.alpshealthcomp.org/images/ue_benvenu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lpshealthcomp.org/images/ue_benvenut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r>
                </w:p>
              </w:tc>
            </w:tr>
            <w:tr w:rsidR="006C33FA" w:rsidRPr="006C33FA">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525"/>
                  </w:tblGrid>
                  <w:tr w:rsidR="006C33FA" w:rsidRPr="006C33FA">
                    <w:trPr>
                      <w:tblCellSpacing w:w="0" w:type="dxa"/>
                    </w:trPr>
                    <w:tc>
                      <w:tcPr>
                        <w:tcW w:w="75" w:type="dxa"/>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47625" cy="76200"/>
                              <wp:effectExtent l="0" t="0" r="0" b="0"/>
                              <wp:docPr id="33" name="Grafik 33"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tc>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val="en-GB" w:eastAsia="de-AT"/>
                          </w:rPr>
                          <w:t>Benvenuti nel sito del progetto „Alpshealthcomp“, patrocinato dal programma “Interreg III B Spazio Alpino” e coordinato dalla Provincia autonoma di Bolzano – Assessorato alla sanità e alle politiche sociali.</w:t>
                        </w:r>
                        <w:r w:rsidRPr="006C33FA">
                          <w:rPr>
                            <w:rFonts w:ascii="Verdana" w:eastAsia="Times New Roman" w:hAnsi="Verdana" w:cs="Times New Roman"/>
                            <w:color w:val="000000"/>
                            <w:sz w:val="17"/>
                            <w:szCs w:val="17"/>
                            <w:lang w:val="en-GB" w:eastAsia="de-AT"/>
                          </w:rPr>
                          <w:br/>
                        </w:r>
                        <w:r w:rsidRPr="006C33FA">
                          <w:rPr>
                            <w:rFonts w:ascii="Verdana" w:eastAsia="Times New Roman" w:hAnsi="Verdana" w:cs="Times New Roman"/>
                            <w:color w:val="000000"/>
                            <w:sz w:val="17"/>
                            <w:szCs w:val="17"/>
                            <w:lang w:eastAsia="de-AT"/>
                          </w:rPr>
                          <w:t xml:space="preserve">Il progetto vede inoltre coinvolte le seguenti istituzioni: </w:t>
                        </w: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r>
      <w:tr w:rsidR="006C33FA" w:rsidRPr="006C33FA">
        <w:trPr>
          <w:tblCellSpacing w:w="0" w:type="dxa"/>
        </w:trPr>
        <w:tc>
          <w:tcPr>
            <w:tcW w:w="0" w:type="auto"/>
            <w:hideMark/>
          </w:tcPr>
          <w:tbl>
            <w:tblPr>
              <w:tblW w:w="5000" w:type="pct"/>
              <w:tblCellSpacing w:w="15" w:type="dxa"/>
              <w:tblCellMar>
                <w:left w:w="0" w:type="dxa"/>
                <w:right w:w="0" w:type="dxa"/>
              </w:tblCellMar>
              <w:tblLook w:val="04A0" w:firstRow="1" w:lastRow="0" w:firstColumn="1" w:lastColumn="0" w:noHBand="0" w:noVBand="1"/>
            </w:tblPr>
            <w:tblGrid>
              <w:gridCol w:w="195"/>
              <w:gridCol w:w="2694"/>
            </w:tblGrid>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32" name="Grafik 32"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Alpine Wellness Austria</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31" name="Grafik 31"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Bayern Tourismus Marketing GmbH</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30" name="Grafik 30"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Commune Arta Terme</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9" name="Grafik 29"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Fachhochschule München, Fachbereich Tourismus</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8" name="Grafik 28"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Freie Universität Bozen, Tourismusmanagement</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7" name="Grafik 27"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ICRET, Internationales Zentrum für Forschung und Ausbildung im Tourismus, Innsbruck</w:t>
                  </w: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c>
          <w:tcPr>
            <w:tcW w:w="0" w:type="auto"/>
            <w:hideMark/>
          </w:tcPr>
          <w:tbl>
            <w:tblPr>
              <w:tblW w:w="5000" w:type="pct"/>
              <w:tblCellSpacing w:w="15" w:type="dxa"/>
              <w:tblCellMar>
                <w:left w:w="0" w:type="dxa"/>
                <w:right w:w="0" w:type="dxa"/>
              </w:tblCellMar>
              <w:tblLook w:val="04A0" w:firstRow="1" w:lastRow="0" w:firstColumn="1" w:lastColumn="0" w:noHBand="0" w:noVBand="1"/>
            </w:tblPr>
            <w:tblGrid>
              <w:gridCol w:w="195"/>
              <w:gridCol w:w="2693"/>
            </w:tblGrid>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6" name="Grafik 26"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Alpine Wellness Austria</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5" name="Grafik 25"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Bayern Tourismus Marketing GmbH</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4" name="Grafik 24"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Commune Arta Terme</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3" name="Grafik 23"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Fachhochschule München, Fachbereich Tourismus</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2" name="Grafik 22"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Freie Universität Bozen, Tourismusmanagement</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1" name="Grafik 21"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ICRET, Internationales Zentrum für Forschung und Ausbildung im Tourismus, Innsbruck</w:t>
                  </w: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c>
          <w:tcPr>
            <w:tcW w:w="0" w:type="auto"/>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c>
          <w:tcPr>
            <w:tcW w:w="0" w:type="auto"/>
            <w:hideMark/>
          </w:tcPr>
          <w:tbl>
            <w:tblPr>
              <w:tblW w:w="5000" w:type="pct"/>
              <w:tblCellSpacing w:w="15" w:type="dxa"/>
              <w:tblCellMar>
                <w:left w:w="0" w:type="dxa"/>
                <w:right w:w="0" w:type="dxa"/>
              </w:tblCellMar>
              <w:tblLook w:val="04A0" w:firstRow="1" w:lastRow="0" w:firstColumn="1" w:lastColumn="0" w:noHBand="0" w:noVBand="1"/>
            </w:tblPr>
            <w:tblGrid>
              <w:gridCol w:w="195"/>
              <w:gridCol w:w="2693"/>
            </w:tblGrid>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20" name="Grafik 20"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Alpine Wellness Austria</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19" name="Grafik 19"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Bayern Tourismus Marketing GmbH</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18" name="Grafik 18"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Comune di Arta Terme</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17" name="Grafik 17"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Fachhochschule München, Fachbereich Tourismus</w:t>
                  </w:r>
                </w:p>
              </w:tc>
            </w:tr>
            <w:tr w:rsidR="006C33FA" w:rsidRPr="001A6C38">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16" name="Grafik 16"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val="en-GB" w:eastAsia="de-AT"/>
                    </w:rPr>
                  </w:pPr>
                  <w:r w:rsidRPr="006C33FA">
                    <w:rPr>
                      <w:rFonts w:ascii="Verdana" w:eastAsia="Times New Roman" w:hAnsi="Verdana" w:cs="Times New Roman"/>
                      <w:color w:val="000000"/>
                      <w:sz w:val="17"/>
                      <w:szCs w:val="17"/>
                      <w:lang w:val="en-GB" w:eastAsia="de-AT"/>
                    </w:rPr>
                    <w:t>Libera Università di Bolzano, corso di laurea in “management del turismo”</w:t>
                  </w:r>
                </w:p>
              </w:tc>
            </w:tr>
            <w:tr w:rsidR="006C33FA" w:rsidRPr="006C33FA">
              <w:trPr>
                <w:tblCellSpacing w:w="15"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95250" cy="133350"/>
                        <wp:effectExtent l="0" t="0" r="0" b="0"/>
                        <wp:docPr id="15" name="Grafik 15" descr="http://www.alpshealthcomp.org/images/pun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lpshealthcomp.org/images/punk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p>
              </w:tc>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ICRET, Internationales Zentrum für Forschung und Ausbildung im Tourismus, Innsbruck</w:t>
                  </w: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r>
    </w:tbl>
    <w:p w:rsidR="006C33FA" w:rsidRDefault="006C33FA" w:rsidP="006C33FA">
      <w:pPr>
        <w:rPr>
          <w:color w:val="1F497D"/>
        </w:rPr>
      </w:pPr>
    </w:p>
    <w:tbl>
      <w:tblPr>
        <w:tblW w:w="11250" w:type="dxa"/>
        <w:tblCellSpacing w:w="0" w:type="dxa"/>
        <w:tblCellMar>
          <w:left w:w="0" w:type="dxa"/>
          <w:right w:w="0" w:type="dxa"/>
        </w:tblCellMar>
        <w:tblLook w:val="04A0" w:firstRow="1" w:lastRow="0" w:firstColumn="1" w:lastColumn="0" w:noHBand="0" w:noVBand="1"/>
      </w:tblPr>
      <w:tblGrid>
        <w:gridCol w:w="11250"/>
      </w:tblGrid>
      <w:tr w:rsidR="006C33FA" w:rsidRPr="006C33FA">
        <w:trPr>
          <w:tblCellSpacing w:w="0"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1571625" cy="219075"/>
                  <wp:effectExtent l="0" t="0" r="0" b="9525"/>
                  <wp:docPr id="57" name="Grafik 57" descr="http://www.alpshealthcomp.org/images/ue-proje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alpshealthcomp.org/images/ue-projek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r>
          </w:p>
        </w:tc>
      </w:tr>
      <w:tr w:rsidR="006C33FA" w:rsidRPr="006C33FA">
        <w:trPr>
          <w:tblCellSpacing w:w="0" w:type="dxa"/>
        </w:trPr>
        <w:tc>
          <w:tcPr>
            <w:tcW w:w="0" w:type="auto"/>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bl>
            <w:tblPr>
              <w:tblW w:w="5000" w:type="pct"/>
              <w:tblCellSpacing w:w="0" w:type="dxa"/>
              <w:tblCellMar>
                <w:left w:w="0" w:type="dxa"/>
                <w:right w:w="0" w:type="dxa"/>
              </w:tblCellMar>
              <w:tblLook w:val="04A0" w:firstRow="1" w:lastRow="0" w:firstColumn="1" w:lastColumn="0" w:noHBand="0" w:noVBand="1"/>
            </w:tblPr>
            <w:tblGrid>
              <w:gridCol w:w="10500"/>
              <w:gridCol w:w="750"/>
            </w:tblGrid>
            <w:tr w:rsidR="006C33FA" w:rsidRPr="006C33FA">
              <w:trPr>
                <w:tblCellSpacing w:w="0" w:type="dxa"/>
              </w:trPr>
              <w:tc>
                <w:tcPr>
                  <w:tcW w:w="0" w:type="auto"/>
                  <w:shd w:val="clear" w:color="auto" w:fill="D3DFCF"/>
                  <w:vAlign w:val="center"/>
                  <w:hideMark/>
                </w:tcPr>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b/>
                      <w:bCs/>
                      <w:color w:val="000000"/>
                      <w:sz w:val="17"/>
                      <w:szCs w:val="17"/>
                      <w:lang w:eastAsia="de-AT"/>
                    </w:rPr>
                    <w:t>Allgemeines</w:t>
                  </w:r>
                </w:p>
              </w:tc>
              <w:tc>
                <w:tcPr>
                  <w:tcW w:w="750" w:type="dxa"/>
                  <w:shd w:val="clear" w:color="auto" w:fill="D3DFCF"/>
                  <w:vAlign w:val="center"/>
                  <w:hideMark/>
                </w:tcPr>
                <w:p w:rsidR="006C33FA" w:rsidRPr="006C33FA" w:rsidRDefault="006C33FA" w:rsidP="006C33FA">
                  <w:pPr>
                    <w:spacing w:after="0" w:line="240" w:lineRule="auto"/>
                    <w:jc w:val="center"/>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extent cx="381000" cy="123825"/>
                        <wp:effectExtent l="0" t="0" r="0" b="9525"/>
                        <wp:docPr id="56" name="Grafik 56"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tc>
      </w:tr>
    </w:tbl>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19E12AE2" wp14:editId="6E36EF00">
            <wp:extent cx="47625" cy="76200"/>
            <wp:effectExtent l="0" t="0" r="0" b="0"/>
            <wp:docPr id="55" name="Grafik 55"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Ziel des länder- und branchenübergreifenden EU Projektes „Alpshealthcomp“ ist es, ein kompetentes Netzwerk zu schaffen, um die Wettbewerbsfähigkeit des Alpenraumes als alpine Gesundheits- und Wellnessdestination nachhaltig zu stärken. Die Gemeinschaftsinitiative Alpine Space bietet durch die Vernetzung von Gesundheit und Tourismus die Möglichkeit, die Wertschöpfung des Alpenraums insgesamt zu verbessern und die Konkurrenzfähigkeit auf dem Gebiet der alpinen Gesundheit und des Wohlbefindens für Körper und Seele zu stärken. Durch die Orientierung der Partner an einer gemeinsamen Leitidee, die Kombination von Erfahrungen, Wissen und spezifischer Fortbildung soll eine transnationale fachliche und wirtschaftliche Kooperation erreicht werden, die hochwertige Leistungsangebote für Bewohner und Gäste schafft.</w:t>
      </w:r>
      <w:r w:rsidRPr="006C33FA">
        <w:rPr>
          <w:rFonts w:ascii="Verdana" w:eastAsia="Times New Roman" w:hAnsi="Verdana" w:cs="Times New Roman"/>
          <w:color w:val="000000"/>
          <w:sz w:val="17"/>
          <w:szCs w:val="17"/>
          <w:lang w:eastAsia="de-AT"/>
        </w:rPr>
        <w:br/>
      </w:r>
      <w:r w:rsidRPr="006C33FA">
        <w:rPr>
          <w:rFonts w:ascii="Verdana" w:eastAsia="Times New Roman" w:hAnsi="Verdana" w:cs="Times New Roman"/>
          <w:color w:val="000000"/>
          <w:sz w:val="17"/>
          <w:szCs w:val="17"/>
          <w:lang w:eastAsia="de-AT"/>
        </w:rPr>
        <w:br/>
        <w:t>Planung und Durchführung des Projektes beruhen auf einem 3-Jahres-Plan, der durch folgende Arbeits- und Forschungsschwerpunkte umgesetzt wird:</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4C7BB71B" wp14:editId="412C540F">
            <wp:extent cx="95250" cy="123825"/>
            <wp:effectExtent l="0" t="0" r="0" b="9525"/>
            <wp:docPr id="54" name="Grafik 54"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Alpinspezifische medizinische Wirkungsforschung sowie Entwicklung innovativer alpiner Produkte und Dienstleistungen</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5CA1A7B4" wp14:editId="40AB7F94">
            <wp:extent cx="95250" cy="123825"/>
            <wp:effectExtent l="0" t="0" r="0" b="9525"/>
            <wp:docPr id="53" name="Grafik 53"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Qualitätsmanagement der alpinen Wellness- und Gesundheitsangebote</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0E4A2CC8" wp14:editId="4EA4AA3B">
            <wp:extent cx="95250" cy="123825"/>
            <wp:effectExtent l="0" t="0" r="0" b="9525"/>
            <wp:docPr id="52" name="Grafik 52"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Initiativen im Bereich der länderübergreifenden Aus- und Weiterbildung</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1E236E68" wp14:editId="504F3E82">
            <wp:extent cx="95250" cy="123825"/>
            <wp:effectExtent l="0" t="0" r="0" b="9525"/>
            <wp:docPr id="51" name="Grafik 51"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Marktforschung zu Kundenerwartungen, -wünschen, -potenzialen sowie zu Erfolgsfaktoren alpiner Gesundheits- und Wellnessdestinationen</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0B1DD9F2" wp14:editId="133ECECA">
            <wp:extent cx="95250" cy="123825"/>
            <wp:effectExtent l="0" t="0" r="0" b="9525"/>
            <wp:docPr id="50" name="Grafik 50"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Kontinuierliche Presse- und Öffentlichkeitsarbeit</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24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b/>
          <w:bCs/>
          <w:color w:val="000000"/>
          <w:sz w:val="17"/>
          <w:szCs w:val="17"/>
          <w:lang w:eastAsia="de-AT"/>
        </w:rPr>
        <w:t>Hauptaktivitäten</w:t>
      </w:r>
    </w:p>
    <w:p w:rsidR="006C33FA" w:rsidRPr="006C33FA" w:rsidRDefault="006C33FA" w:rsidP="006C33FA">
      <w:pPr>
        <w:spacing w:after="0" w:line="240" w:lineRule="auto"/>
        <w:jc w:val="center"/>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3DC17D13" wp14:editId="42E81E10">
            <wp:extent cx="381000" cy="123825"/>
            <wp:effectExtent l="0" t="0" r="0" b="9525"/>
            <wp:docPr id="49" name="Grafik 49"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5DD635AF" wp14:editId="7DD66DA9">
            <wp:extent cx="47625" cy="76200"/>
            <wp:effectExtent l="0" t="0" r="0" b="0"/>
            <wp:docPr id="48" name="Grafik 4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Pr="006C33FA" w:rsidRDefault="006C33FA" w:rsidP="006C33FA">
      <w:pPr>
        <w:spacing w:after="24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Alle Aktivitäten des Projektes sind Teil des Aufbaus eines transnationalen Netzwerkes zur Verbesserung und Stärkung der Alpen als Gesundheits- und Wellnessdestination. Hierzu zählt in erster Linie die Etablierung von Qualitätsstandards im touristischen Hard- und Software Bereich. Darüber hinaus wird die Wirkung altbekannter alpinspezifischer Heilmittel durch Studien überprüft und abgesichert sowie neue alpine Heilmittel mit nachweislich positiver Wirkung identifiziert und deren Eignung für den breiten Einsatz überprüft. Hinsichtlich der Netzwerktätigkeit sind unterschiedliche Zielrichtungen sowohl in horizontaler als auch in vertikaler Hinsicht vorgesehen:</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2639EC99" wp14:editId="17367B55">
            <wp:extent cx="95250" cy="123825"/>
            <wp:effectExtent l="0" t="0" r="0" b="9525"/>
            <wp:docPr id="47" name="Grafik 47"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Intersektorale und -regionale Netzwerktätigkeit zwischen touristischen Leistungsträgern, der Landwirtschaft, Handwerksbetrieben, NGOs, öffentlichen Behörden, dem privaten Medizinsektor, etc.</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202625E0" wp14:editId="7287CC7A">
            <wp:extent cx="95250" cy="123825"/>
            <wp:effectExtent l="0" t="0" r="0" b="9525"/>
            <wp:docPr id="46" name="Grafik 46"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Netzwerkbildung auf transnationaler Ebene innerhalb einzelner Sektoren zum Beispiel durch Informationsaustausch bzw. Know-How Transfer zur Ausweitung alpenspezifischer, gesundheitsfördernder Dienstleistungen und Produkte</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5EBC56CF" wp14:editId="7A5B3204">
            <wp:extent cx="95250" cy="123825"/>
            <wp:effectExtent l="0" t="0" r="0" b="9525"/>
            <wp:docPr id="45" name="Grafik 45"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Begleitende Forschung bezüglich der gesundheitsfördernden Wirkung bestehender alpinmedizinischer Produkte und Dienstleistungen sowie Definition von Qualitätsstandards</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179AB619" wp14:editId="25488D43">
            <wp:extent cx="95250" cy="123825"/>
            <wp:effectExtent l="0" t="0" r="0" b="9525"/>
            <wp:docPr id="44" name="Grafik 44"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Entwicklung von neuen alpinmedizinischen Produkten und Dienstleistungen mit nachweislich gesundheitsfördernder Wirkung</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6B60154F" wp14:editId="601E6CF6">
            <wp:extent cx="95250" cy="123825"/>
            <wp:effectExtent l="0" t="0" r="0" b="9525"/>
            <wp:docPr id="43" name="Grafik 43"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 xml:space="preserve">Transnationale intersektorale Vernetzung zur Schaffung von Arbeitsplätzen im Wachstumssektor </w:t>
      </w:r>
      <w:r w:rsidRPr="006C33FA">
        <w:rPr>
          <w:rFonts w:ascii="Verdana" w:eastAsia="Times New Roman" w:hAnsi="Verdana" w:cs="Times New Roman"/>
          <w:color w:val="000000"/>
          <w:sz w:val="17"/>
          <w:szCs w:val="17"/>
          <w:lang w:eastAsia="de-AT"/>
        </w:rPr>
        <w:br/>
        <w:t>Gesundheit und Tourismus</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0A46FD8D" wp14:editId="6079B814">
            <wp:extent cx="95250" cy="123825"/>
            <wp:effectExtent l="0" t="0" r="0" b="9525"/>
            <wp:docPr id="42" name="Grafik 42"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 xml:space="preserve">Gezielte Informations- und Öffentlichkeitsarbeit zur Förderung der Wahrnehmung des Alpenraumes als qualitative </w:t>
      </w:r>
      <w:r w:rsidRPr="006C33FA">
        <w:rPr>
          <w:rFonts w:ascii="Verdana" w:eastAsia="Times New Roman" w:hAnsi="Verdana" w:cs="Times New Roman"/>
          <w:color w:val="000000"/>
          <w:sz w:val="17"/>
          <w:szCs w:val="17"/>
          <w:lang w:eastAsia="de-AT"/>
        </w:rPr>
        <w:br/>
        <w:t>Gesundheits- und Wellness- Destination</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Pr>
          <w:rFonts w:ascii="Verdana" w:eastAsia="Times New Roman" w:hAnsi="Verdana" w:cs="Times New Roman"/>
          <w:noProof/>
          <w:color w:val="000000"/>
          <w:sz w:val="17"/>
          <w:szCs w:val="17"/>
          <w:lang w:eastAsia="de-AT"/>
        </w:rPr>
        <w:drawing>
          <wp:inline distT="0" distB="0" distL="0" distR="0" wp14:anchorId="3897B766" wp14:editId="2F639F9E">
            <wp:extent cx="47625" cy="76200"/>
            <wp:effectExtent l="0" t="0" r="0" b="0"/>
            <wp:docPr id="41" name="Grafik 41"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r w:rsidRPr="006C33FA">
        <w:rPr>
          <w:rFonts w:ascii="Verdana" w:eastAsia="Times New Roman" w:hAnsi="Verdana" w:cs="Times New Roman"/>
          <w:color w:val="000000"/>
          <w:sz w:val="17"/>
          <w:szCs w:val="17"/>
          <w:lang w:eastAsia="de-AT"/>
        </w:rPr>
        <w:t xml:space="preserve">Die durch das Projekt gewonnen Erkenntnisse werden in transnationalen Arbeitskonferenzen vorgestellt, diskutiert, vertieft und umgesetzt. Abschließend werden die Beiträge zur nachhaltigen Ausgestaltung der Wellness- und Gesundheitsdestination „Alpen“ gebündelt und die zentralen Meilensteine in einer Endpublikation veröffentlicht. Kontinuierliche Berichterstattung über Teilergebnisse finden Sie im Bereich Aktuelles. </w:t>
      </w:r>
      <w:r w:rsidRPr="006C33FA">
        <w:rPr>
          <w:rFonts w:ascii="Verdana" w:eastAsia="Times New Roman" w:hAnsi="Verdana" w:cs="Times New Roman"/>
          <w:color w:val="000000"/>
          <w:sz w:val="17"/>
          <w:szCs w:val="17"/>
          <w:lang w:eastAsia="de-AT"/>
        </w:rPr>
        <w:br/>
      </w:r>
      <w:r w:rsidRPr="006C33FA">
        <w:rPr>
          <w:rFonts w:ascii="Verdana" w:eastAsia="Times New Roman" w:hAnsi="Verdana" w:cs="Times New Roman"/>
          <w:color w:val="000000"/>
          <w:sz w:val="17"/>
          <w:szCs w:val="17"/>
          <w:lang w:eastAsia="de-AT"/>
        </w:rPr>
        <w:br/>
        <w:t>Die Laufzeit des Projektes erstreckt sich von September 2004 bis Februar 2008</w:t>
      </w:r>
    </w:p>
    <w:p w:rsidR="006C33FA" w:rsidRPr="006C33FA" w:rsidRDefault="006C33FA" w:rsidP="006C33FA">
      <w:pPr>
        <w:spacing w:after="0" w:line="240" w:lineRule="auto"/>
        <w:rPr>
          <w:rFonts w:ascii="Verdana" w:eastAsia="Times New Roman" w:hAnsi="Verdana" w:cs="Times New Roman"/>
          <w:color w:val="000000"/>
          <w:sz w:val="17"/>
          <w:szCs w:val="17"/>
          <w:lang w:eastAsia="de-AT"/>
        </w:rPr>
      </w:pPr>
    </w:p>
    <w:p w:rsidR="006C33FA" w:rsidRDefault="006C33FA" w:rsidP="006C33FA">
      <w:pPr>
        <w:ind w:left="-284"/>
        <w:rPr>
          <w:color w:val="1F497D"/>
        </w:rPr>
      </w:pPr>
    </w:p>
    <w:p w:rsidR="006C33FA" w:rsidRDefault="006C33FA" w:rsidP="006C33FA">
      <w:pPr>
        <w:ind w:left="-284"/>
        <w:rPr>
          <w:color w:val="1F497D"/>
        </w:rPr>
      </w:pPr>
    </w:p>
    <w:tbl>
      <w:tblPr>
        <w:tblW w:w="11250" w:type="dxa"/>
        <w:tblCellSpacing w:w="0" w:type="dxa"/>
        <w:tblCellMar>
          <w:left w:w="0" w:type="dxa"/>
          <w:right w:w="0" w:type="dxa"/>
        </w:tblCellMar>
        <w:tblLook w:val="04A0" w:firstRow="1" w:lastRow="0" w:firstColumn="1" w:lastColumn="0" w:noHBand="0" w:noVBand="1"/>
      </w:tblPr>
      <w:tblGrid>
        <w:gridCol w:w="11250"/>
      </w:tblGrid>
      <w:tr w:rsidR="006C33FA">
        <w:trPr>
          <w:tblCellSpacing w:w="0" w:type="dxa"/>
        </w:trPr>
        <w:tc>
          <w:tcPr>
            <w:tcW w:w="0" w:type="auto"/>
            <w:hideMark/>
          </w:tcPr>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331839C6" wp14:editId="436D2BC8">
                  <wp:extent cx="1571625" cy="219075"/>
                  <wp:effectExtent l="0" t="0" r="0" b="9525"/>
                  <wp:docPr id="112" name="Grafik 112" descr="http://www.alpshealthcomp.org/images/ue-proje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alpshealthcomp.org/images/ue-projek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r>
          </w:p>
        </w:tc>
      </w:tr>
      <w:tr w:rsidR="006C33FA">
        <w:trPr>
          <w:tblCellSpacing w:w="0" w:type="dxa"/>
        </w:trPr>
        <w:tc>
          <w:tcPr>
            <w:tcW w:w="0" w:type="auto"/>
            <w:hideMark/>
          </w:tcPr>
          <w:p w:rsidR="006C33FA" w:rsidRDefault="006C33FA">
            <w:pPr>
              <w:rPr>
                <w:rFonts w:ascii="Verdana" w:hAnsi="Verdana"/>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10500"/>
              <w:gridCol w:w="750"/>
            </w:tblGrid>
            <w:tr w:rsidR="006C33FA">
              <w:trPr>
                <w:tblCellSpacing w:w="0" w:type="dxa"/>
              </w:trPr>
              <w:tc>
                <w:tcPr>
                  <w:tcW w:w="0" w:type="auto"/>
                  <w:shd w:val="clear" w:color="auto" w:fill="D3DFCF"/>
                  <w:vAlign w:val="center"/>
                  <w:hideMark/>
                </w:tcPr>
                <w:p w:rsidR="006C33FA" w:rsidRDefault="006C33FA">
                  <w:pPr>
                    <w:rPr>
                      <w:rFonts w:ascii="Verdana" w:hAnsi="Verdana"/>
                      <w:color w:val="000000"/>
                      <w:sz w:val="17"/>
                      <w:szCs w:val="17"/>
                    </w:rPr>
                  </w:pPr>
                  <w:r>
                    <w:rPr>
                      <w:rStyle w:val="Fett"/>
                    </w:rPr>
                    <w:t>Arbeitspakete</w:t>
                  </w:r>
                </w:p>
              </w:tc>
              <w:tc>
                <w:tcPr>
                  <w:tcW w:w="750" w:type="dxa"/>
                  <w:shd w:val="clear" w:color="auto" w:fill="D3DFCF"/>
                  <w:vAlign w:val="center"/>
                  <w:hideMark/>
                </w:tcPr>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4E35831A" wp14:editId="75F3686A">
                        <wp:extent cx="381000" cy="123825"/>
                        <wp:effectExtent l="0" t="0" r="0" b="9525"/>
                        <wp:docPr id="111" name="Grafik 111"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tc>
            </w:tr>
          </w:tbl>
          <w:p w:rsidR="006C33FA" w:rsidRDefault="006C33FA">
            <w:pPr>
              <w:rPr>
                <w:rFonts w:ascii="Verdana" w:hAnsi="Verdana"/>
                <w:color w:val="000000"/>
                <w:sz w:val="17"/>
                <w:szCs w:val="17"/>
              </w:rPr>
            </w:pPr>
          </w:p>
        </w:tc>
      </w:tr>
    </w:tbl>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112108F" wp14:editId="6D1223C6">
            <wp:extent cx="47625" cy="76200"/>
            <wp:effectExtent l="0" t="0" r="0" b="0"/>
            <wp:docPr id="110" name="Grafik 110"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 xml:space="preserve">Im Rahmen des Projektes wurden 9 Arbeitspakete definiert, die anhand konkreter Maßnahmen und Aktivitäten abgearbeitet werden: </w:t>
      </w:r>
    </w:p>
    <w:p w:rsidR="006C33FA" w:rsidRDefault="006C33FA">
      <w:pPr>
        <w:rPr>
          <w:rFonts w:ascii="Verdana" w:hAnsi="Verdana"/>
          <w:color w:val="000000"/>
          <w:sz w:val="17"/>
          <w:szCs w:val="17"/>
        </w:rPr>
      </w:pPr>
    </w:p>
    <w:p w:rsidR="006C33FA" w:rsidRDefault="00D02837">
      <w:pPr>
        <w:rPr>
          <w:rFonts w:ascii="Verdana" w:hAnsi="Verdana"/>
          <w:color w:val="000000"/>
          <w:sz w:val="17"/>
          <w:szCs w:val="17"/>
        </w:rPr>
      </w:pPr>
      <w:hyperlink r:id="rId14" w:anchor="1" w:history="1">
        <w:r w:rsidR="006C33FA">
          <w:rPr>
            <w:rStyle w:val="Hyperlink"/>
          </w:rPr>
          <w:t>&gt;&gt; Arbeitspaket 1: „Vorbereitung und Aufbau der transnationalen Zusammenarbeit“</w:t>
        </w:r>
      </w:hyperlink>
    </w:p>
    <w:p w:rsidR="006C33FA" w:rsidRDefault="00D02837">
      <w:pPr>
        <w:rPr>
          <w:rFonts w:ascii="Verdana" w:hAnsi="Verdana"/>
          <w:color w:val="000000"/>
          <w:sz w:val="17"/>
          <w:szCs w:val="17"/>
        </w:rPr>
      </w:pPr>
      <w:hyperlink r:id="rId15" w:anchor="2" w:history="1">
        <w:r w:rsidR="006C33FA">
          <w:rPr>
            <w:rStyle w:val="Hyperlink"/>
          </w:rPr>
          <w:t>&gt;&gt; Arbeitspaket 2: „Transnationales Management“</w:t>
        </w:r>
      </w:hyperlink>
    </w:p>
    <w:p w:rsidR="006C33FA" w:rsidRDefault="00D02837">
      <w:pPr>
        <w:rPr>
          <w:rFonts w:ascii="Verdana" w:hAnsi="Verdana"/>
          <w:color w:val="000000"/>
          <w:sz w:val="17"/>
          <w:szCs w:val="17"/>
        </w:rPr>
      </w:pPr>
      <w:hyperlink r:id="rId16" w:anchor="3" w:history="1">
        <w:r w:rsidR="006C33FA">
          <w:rPr>
            <w:rStyle w:val="Hyperlink"/>
          </w:rPr>
          <w:t>&gt;&gt; Arbeitspaket 3: „Projektmanagement und interne Abstimmung der Partner“</w:t>
        </w:r>
      </w:hyperlink>
    </w:p>
    <w:p w:rsidR="006C33FA" w:rsidRDefault="00D02837">
      <w:pPr>
        <w:rPr>
          <w:rFonts w:ascii="Verdana" w:hAnsi="Verdana"/>
          <w:color w:val="000000"/>
          <w:sz w:val="17"/>
          <w:szCs w:val="17"/>
        </w:rPr>
      </w:pPr>
      <w:hyperlink r:id="rId17" w:anchor="4" w:history="1">
        <w:r w:rsidR="006C33FA">
          <w:rPr>
            <w:rStyle w:val="Hyperlink"/>
          </w:rPr>
          <w:t>&gt;&gt; Arbeitspaket 4: „Informations- und Öffentlichkeitsarbeit“</w:t>
        </w:r>
      </w:hyperlink>
    </w:p>
    <w:p w:rsidR="006C33FA" w:rsidRDefault="00D02837">
      <w:pPr>
        <w:rPr>
          <w:rFonts w:ascii="Verdana" w:hAnsi="Verdana"/>
          <w:color w:val="000000"/>
          <w:sz w:val="17"/>
          <w:szCs w:val="17"/>
        </w:rPr>
      </w:pPr>
      <w:hyperlink r:id="rId18" w:anchor="5" w:history="1">
        <w:r w:rsidR="006C33FA">
          <w:rPr>
            <w:rStyle w:val="Hyperlink"/>
          </w:rPr>
          <w:t>&gt;&gt; Arbeitspaket 5: „Sektorenübergreifende Vernetzung und Innovation“</w:t>
        </w:r>
      </w:hyperlink>
    </w:p>
    <w:p w:rsidR="006C33FA" w:rsidRDefault="00D02837">
      <w:pPr>
        <w:rPr>
          <w:rFonts w:ascii="Verdana" w:hAnsi="Verdana"/>
          <w:color w:val="000000"/>
          <w:sz w:val="17"/>
          <w:szCs w:val="17"/>
        </w:rPr>
      </w:pPr>
      <w:hyperlink r:id="rId19" w:anchor="6" w:history="1">
        <w:r w:rsidR="006C33FA">
          <w:rPr>
            <w:rStyle w:val="Hyperlink"/>
          </w:rPr>
          <w:t>&gt;&gt; Arbeitspaket 6: „Verbesserung und Management der Qualität“</w:t>
        </w:r>
      </w:hyperlink>
    </w:p>
    <w:p w:rsidR="006C33FA" w:rsidRDefault="00D02837">
      <w:pPr>
        <w:rPr>
          <w:rFonts w:ascii="Verdana" w:hAnsi="Verdana"/>
          <w:color w:val="000000"/>
          <w:sz w:val="17"/>
          <w:szCs w:val="17"/>
        </w:rPr>
      </w:pPr>
      <w:hyperlink r:id="rId20" w:anchor="7" w:history="1">
        <w:r w:rsidR="006C33FA">
          <w:rPr>
            <w:rStyle w:val="Hyperlink"/>
          </w:rPr>
          <w:t>&gt;&gt; Arbeitspaket 7: „Arbeitsmarkt“</w:t>
        </w:r>
      </w:hyperlink>
    </w:p>
    <w:p w:rsidR="006C33FA" w:rsidRDefault="00D02837">
      <w:pPr>
        <w:rPr>
          <w:rFonts w:ascii="Verdana" w:hAnsi="Verdana"/>
          <w:color w:val="000000"/>
          <w:sz w:val="17"/>
          <w:szCs w:val="17"/>
        </w:rPr>
      </w:pPr>
      <w:hyperlink r:id="rId21" w:anchor="8" w:history="1">
        <w:r w:rsidR="006C33FA">
          <w:rPr>
            <w:rStyle w:val="Hyperlink"/>
          </w:rPr>
          <w:t>&gt;&gt; Arbeitspaket 8: „Innovationsstudien und Verbraucherschutz“</w:t>
        </w:r>
      </w:hyperlink>
    </w:p>
    <w:p w:rsidR="006C33FA" w:rsidRDefault="00D02837">
      <w:pPr>
        <w:rPr>
          <w:rFonts w:ascii="Verdana" w:hAnsi="Verdana"/>
          <w:color w:val="000000"/>
          <w:sz w:val="17"/>
          <w:szCs w:val="17"/>
        </w:rPr>
      </w:pPr>
      <w:hyperlink r:id="rId22" w:anchor="9" w:history="1">
        <w:r w:rsidR="006C33FA">
          <w:rPr>
            <w:rStyle w:val="Hyperlink"/>
          </w:rPr>
          <w:t>&gt;&gt; Arbeitspaket 9: „Monitoring und Entscheidungsunterstützung“</w:t>
        </w:r>
      </w:hyperlink>
    </w:p>
    <w:p w:rsidR="006C33FA" w:rsidRDefault="006C33FA">
      <w:pPr>
        <w:spacing w:after="240"/>
        <w:rPr>
          <w:rFonts w:ascii="Verdana" w:hAnsi="Verdana"/>
          <w:color w:val="000000"/>
          <w:sz w:val="17"/>
          <w:szCs w:val="17"/>
        </w:rPr>
      </w:pPr>
      <w:bookmarkStart w:id="1" w:name="1"/>
      <w:bookmarkEnd w:id="1"/>
    </w:p>
    <w:p w:rsidR="006C33FA" w:rsidRDefault="006C33FA">
      <w:pPr>
        <w:rPr>
          <w:rFonts w:ascii="Verdana" w:hAnsi="Verdana"/>
          <w:color w:val="000000"/>
          <w:sz w:val="17"/>
          <w:szCs w:val="17"/>
        </w:rPr>
      </w:pPr>
      <w:r>
        <w:rPr>
          <w:rStyle w:val="Fett"/>
        </w:rPr>
        <w:t>Arbeitspaket 1: Vorbereitung und Aufbau der transnationalen Zusammenarbeit</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6BF35D5C" wp14:editId="72518B21">
            <wp:extent cx="381000" cy="123825"/>
            <wp:effectExtent l="0" t="0" r="0" b="9525"/>
            <wp:docPr id="109" name="Grafik 109"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3D5362CE" wp14:editId="43024F61">
            <wp:extent cx="47625" cy="76200"/>
            <wp:effectExtent l="0" t="0" r="0" b="0"/>
            <wp:docPr id="108" name="Grafik 10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 xml:space="preserve">Im Juli 2004 fanden unter der Federführung der Autonomen Provinz Bozen intensive Vorbereitungsaktivitäten für das Projekt Alpshealthcomp statt. Eine Vielzahl von Experten aus dem Tourismus- sowie Gesundheits- und Wellness Sektor des Alpenraumes wurden kontaktiert und das Projektdesign in mehreren Experten-Workshops Schritt für Schritt erarbeitet. Die endgültige Projektstruktur umfasst insgesamt 9 Arbeitspakete mit jeweils einem hauptverantwortlichen Partner für die Umsetzung sowie entsprechenden Arbeits-, Zeit- und Finanzplänen. Die vorbereitenden Maßnahmen wurden mit Einreichung des Projektvorschlages im Rahmen des dritten Calls für das INTERREG IIIB Alpenraumprogramm im Oktober 2004 abgeschlossen. </w:t>
      </w:r>
    </w:p>
    <w:p w:rsidR="006C33FA" w:rsidRDefault="006C33FA">
      <w:pPr>
        <w:spacing w:after="240"/>
        <w:rPr>
          <w:rFonts w:ascii="Verdana" w:hAnsi="Verdana"/>
          <w:color w:val="000000"/>
          <w:sz w:val="17"/>
          <w:szCs w:val="17"/>
        </w:rPr>
      </w:pPr>
      <w:bookmarkStart w:id="2" w:name="2"/>
      <w:bookmarkEnd w:id="2"/>
    </w:p>
    <w:p w:rsidR="006C33FA" w:rsidRDefault="006C33FA">
      <w:pPr>
        <w:rPr>
          <w:rFonts w:ascii="Verdana" w:hAnsi="Verdana"/>
          <w:color w:val="000000"/>
          <w:sz w:val="17"/>
          <w:szCs w:val="17"/>
        </w:rPr>
      </w:pPr>
      <w:r>
        <w:rPr>
          <w:rStyle w:val="Fett"/>
        </w:rPr>
        <w:t>Arbeitspaket 2</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4AAC0E36" wp14:editId="45A9FC84">
            <wp:extent cx="381000" cy="123825"/>
            <wp:effectExtent l="0" t="0" r="0" b="9525"/>
            <wp:docPr id="107" name="Grafik 107"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2549380F" wp14:editId="04F864B4">
            <wp:extent cx="47625" cy="76200"/>
            <wp:effectExtent l="0" t="0" r="0" b="0"/>
            <wp:docPr id="106" name="Grafik 106"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 xml:space="preserve">Um die Hauptziele des Projektes zu verwirklichen ist ein kontinuierliches, professionelles Workflowmanagement sowohl nach innen als auch nach außen von unbedingter Notwendigkeit. Hauptanliegen ist es, </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83C0B48" wp14:editId="4289A458">
            <wp:extent cx="190500" cy="9525"/>
            <wp:effectExtent l="0" t="0" r="0" b="0"/>
            <wp:docPr id="105" name="Grafik 105"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35729FFB" wp14:editId="09703C20">
            <wp:extent cx="85725" cy="95250"/>
            <wp:effectExtent l="0" t="0" r="9525" b="0"/>
            <wp:docPr id="104" name="Grafik 104"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lastRenderedPageBreak/>
        <w:t>die transnationale Kooperation und Kommunikation zwischen den involvierten Projektpartnern und externen Experten optimal zu gestalten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31BF463B" wp14:editId="11F61E87">
            <wp:extent cx="85725" cy="95250"/>
            <wp:effectExtent l="0" t="0" r="9525" b="0"/>
            <wp:docPr id="103" name="Grafik 103"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Kooperation und Kommunikation mit der Managing Authority (MA), dem Joint Technical Secretariat (JTS), der Paying Authority (PA) und mit den Beteiligten anderer IIIB-Projekte zum interdisziplinären Erfahrungsaustausch zu gewährleisten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29FDD365" wp14:editId="09A3A5EF">
            <wp:extent cx="85725" cy="95250"/>
            <wp:effectExtent l="0" t="0" r="9525" b="0"/>
            <wp:docPr id="102" name="Grafik 102"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termingenaue Umsetzung des Projektes zu gewährleisten sowie die notwendigen formalen Anforderungen und Fristen im Rahmen von Interreg IIIB zu erfüllen</w:t>
      </w:r>
    </w:p>
    <w:p w:rsidR="006C33FA" w:rsidRDefault="006C33FA">
      <w:pPr>
        <w:spacing w:after="240"/>
        <w:rPr>
          <w:rFonts w:ascii="Verdana" w:hAnsi="Verdana"/>
          <w:color w:val="000000"/>
          <w:sz w:val="17"/>
          <w:szCs w:val="17"/>
        </w:rPr>
      </w:pPr>
      <w:bookmarkStart w:id="3" w:name="3"/>
      <w:bookmarkEnd w:id="3"/>
    </w:p>
    <w:p w:rsidR="006C33FA" w:rsidRDefault="006C33FA">
      <w:pPr>
        <w:rPr>
          <w:rFonts w:ascii="Verdana" w:hAnsi="Verdana"/>
          <w:color w:val="000000"/>
          <w:sz w:val="17"/>
          <w:szCs w:val="17"/>
        </w:rPr>
      </w:pPr>
      <w:r>
        <w:rPr>
          <w:rStyle w:val="Fett"/>
        </w:rPr>
        <w:t>Arbeitspaket 3</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662165F0" wp14:editId="2A509728">
            <wp:extent cx="381000" cy="123825"/>
            <wp:effectExtent l="0" t="0" r="0" b="9525"/>
            <wp:docPr id="101" name="Grafik 101"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0C3B3BE" wp14:editId="1ED3748A">
            <wp:extent cx="47625" cy="76200"/>
            <wp:effectExtent l="0" t="0" r="0" b="0"/>
            <wp:docPr id="100" name="Grafik 100"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Jeder Partner ist dazu angehalten, seine Aufgaben professionell zu erledigen. Effektives Projektmanagement garantiert dabei den Überblick über alle Maßnahmen sowie die Erfüllung aller inhaltlichen und formalen Pflichten sowie die effiziente Umsetzung der Maßnahmen.</w:t>
      </w:r>
    </w:p>
    <w:p w:rsidR="006C33FA" w:rsidRDefault="006C33FA">
      <w:pPr>
        <w:spacing w:after="240"/>
        <w:rPr>
          <w:rFonts w:ascii="Verdana" w:hAnsi="Verdana"/>
          <w:color w:val="000000"/>
          <w:sz w:val="17"/>
          <w:szCs w:val="17"/>
        </w:rPr>
      </w:pPr>
      <w:bookmarkStart w:id="4" w:name="4"/>
      <w:bookmarkEnd w:id="4"/>
    </w:p>
    <w:p w:rsidR="006C33FA" w:rsidRDefault="006C33FA">
      <w:pPr>
        <w:rPr>
          <w:rFonts w:ascii="Verdana" w:hAnsi="Verdana"/>
          <w:color w:val="000000"/>
          <w:sz w:val="17"/>
          <w:szCs w:val="17"/>
        </w:rPr>
      </w:pPr>
      <w:r>
        <w:rPr>
          <w:rStyle w:val="Fett"/>
        </w:rPr>
        <w:t>Arbeitspaket 4: Ziele und erwartete Ergebnisse:</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312A96FE" wp14:editId="49EF6557">
            <wp:extent cx="381000" cy="123825"/>
            <wp:effectExtent l="0" t="0" r="0" b="9525"/>
            <wp:docPr id="99" name="Grafik 99"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00F96FF" wp14:editId="712066B0">
            <wp:extent cx="47625" cy="76200"/>
            <wp:effectExtent l="0" t="0" r="0" b="0"/>
            <wp:docPr id="98" name="Grafik 9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Presse- und Öffentlichkeitsarbeit dient vorrangig der Information über das Gesamtprojekt sowie über Partner und Ziele von ALPSHEALTHCOMP. Zentrale Elemente im Rahmen der Presse- und Öffentlichkeitsarbeit sind:</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31054AB" wp14:editId="248CE66F">
            <wp:extent cx="190500" cy="9525"/>
            <wp:effectExtent l="0" t="0" r="0" b="0"/>
            <wp:docPr id="97" name="Grafik 97"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C7100A6" wp14:editId="2632C65C">
            <wp:extent cx="85725" cy="95250"/>
            <wp:effectExtent l="0" t="0" r="9525" b="0"/>
            <wp:docPr id="96" name="Grafik 96"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Ausarbeitung eines Projektlogos</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4F07A09" wp14:editId="1886711B">
            <wp:extent cx="85725" cy="95250"/>
            <wp:effectExtent l="0" t="0" r="9525" b="0"/>
            <wp:docPr id="95" name="Grafik 95"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Erstellung einer Web-Site</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8ADD75F" wp14:editId="402C4B0D">
            <wp:extent cx="85725" cy="95250"/>
            <wp:effectExtent l="0" t="0" r="9525" b="0"/>
            <wp:docPr id="94" name="Grafik 94"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 xml:space="preserve">die Stärkung des kunden- und endverbraucherorientierten Informationsportals </w:t>
      </w:r>
      <w:hyperlink r:id="rId24" w:tgtFrame="_blank" w:history="1">
        <w:r>
          <w:rPr>
            <w:rStyle w:val="Hyperlink"/>
          </w:rPr>
          <w:t>www.alpinewellness.com</w:t>
        </w:r>
      </w:hyperlink>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E480F28" wp14:editId="2D7A5EC7">
            <wp:extent cx="85725" cy="95250"/>
            <wp:effectExtent l="0" t="0" r="9525" b="0"/>
            <wp:docPr id="93" name="Grafik 93"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Durchführung von Pressekonferenzen auf hochfrequentierten und bekannten touristischen Messen und Expertentreffen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A92CBD6" wp14:editId="7CA2BEE2">
            <wp:extent cx="85725" cy="95250"/>
            <wp:effectExtent l="0" t="0" r="9525" b="0"/>
            <wp:docPr id="92" name="Grafik 92"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 xml:space="preserve">die detaillierte Mediaplanung im Rahmen der kommunikativen Maßnahmen für das Jahr 2006 und </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A81E4C2" wp14:editId="3431954F">
            <wp:extent cx="85725" cy="95250"/>
            <wp:effectExtent l="0" t="0" r="9525" b="0"/>
            <wp:docPr id="91" name="Grafik 91"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kontinuierliche Dokumentation der Fortschritte und Neuerungen auf den jeweiligen Partnerhomepages</w:t>
      </w:r>
    </w:p>
    <w:p w:rsidR="006C33FA" w:rsidRDefault="006C33FA">
      <w:pPr>
        <w:spacing w:after="240"/>
        <w:rPr>
          <w:rFonts w:ascii="Verdana" w:hAnsi="Verdana"/>
          <w:color w:val="000000"/>
          <w:sz w:val="17"/>
          <w:szCs w:val="17"/>
        </w:rPr>
      </w:pPr>
      <w:bookmarkStart w:id="5" w:name="5"/>
      <w:bookmarkEnd w:id="5"/>
    </w:p>
    <w:p w:rsidR="006C33FA" w:rsidRDefault="006C33FA">
      <w:pPr>
        <w:rPr>
          <w:rFonts w:ascii="Verdana" w:hAnsi="Verdana"/>
          <w:color w:val="000000"/>
          <w:sz w:val="17"/>
          <w:szCs w:val="17"/>
        </w:rPr>
      </w:pPr>
      <w:r>
        <w:rPr>
          <w:rStyle w:val="Fett"/>
        </w:rPr>
        <w:t>Arbeitspaket 5: Ziele und erwartete Ergebnisse:</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6D39BF54" wp14:editId="5B6DEC3B">
            <wp:extent cx="381000" cy="123825"/>
            <wp:effectExtent l="0" t="0" r="0" b="9525"/>
            <wp:docPr id="90" name="Grafik 90"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230C70DF" wp14:editId="2F52E1E5">
            <wp:extent cx="47625" cy="76200"/>
            <wp:effectExtent l="0" t="0" r="0" b="0"/>
            <wp:docPr id="89" name="Grafik 89"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 xml:space="preserve">Im Sinne des Verbraucherschutzes wird die Entwicklung von gesundheitsfördernden Angeboten (z.B. Ernährung, Bewegung, Fitness, Verwöhnen) mit nachweislich medizinischem Nutzen durch die sektorenübergreifende Vernetzung unterstützt. </w:t>
      </w:r>
      <w:r>
        <w:rPr>
          <w:rFonts w:ascii="Verdana" w:hAnsi="Verdana"/>
          <w:color w:val="000000"/>
          <w:sz w:val="17"/>
          <w:szCs w:val="17"/>
        </w:rPr>
        <w:br/>
        <w:t xml:space="preserve">Hauptziele dieses Arbeitspaketes sind: </w:t>
      </w:r>
    </w:p>
    <w:p w:rsidR="006C33FA" w:rsidRDefault="006C33FA">
      <w:pPr>
        <w:spacing w:after="240"/>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19B0E197" wp14:editId="31CB17B4">
            <wp:extent cx="190500" cy="9525"/>
            <wp:effectExtent l="0" t="0" r="0" b="0"/>
            <wp:docPr id="88" name="Grafik 8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759108F" wp14:editId="0EDD1252">
            <wp:extent cx="85725" cy="95250"/>
            <wp:effectExtent l="0" t="0" r="9525" b="0"/>
            <wp:docPr id="87" name="Grafik 87"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Stärkung peripherer alpiner Wellnessregionen in einem wachsenden globalen Wellness- und Gesundheitsmarkt</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2149B7F" wp14:editId="7B9E2A74">
            <wp:extent cx="85725" cy="95250"/>
            <wp:effectExtent l="0" t="0" r="9525" b="0"/>
            <wp:docPr id="86" name="Grafik 86"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 xml:space="preserve">Garantie der nachhaltigen Wettbewerbsfähigkeit </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DCFA3BD" wp14:editId="21C996C1">
            <wp:extent cx="85725" cy="95250"/>
            <wp:effectExtent l="0" t="0" r="9525" b="0"/>
            <wp:docPr id="85" name="Grafik 85"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lastRenderedPageBreak/>
        <w:t>Durchsetzung einer inter-sektoralen Kooperation zur Nutzung von Synergieeffekten und Kompetenzen in einem Netzwerk</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DA91ECA" wp14:editId="6C0EF975">
            <wp:extent cx="85725" cy="95250"/>
            <wp:effectExtent l="0" t="0" r="9525" b="0"/>
            <wp:docPr id="84" name="Grafik 84"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Ausbildung von lokalen und regionalen inter-sektoralen Netzwerken</w:t>
      </w:r>
    </w:p>
    <w:p w:rsidR="006C33FA" w:rsidRDefault="006C33FA">
      <w:pPr>
        <w:spacing w:after="240"/>
        <w:rPr>
          <w:rFonts w:ascii="Verdana" w:hAnsi="Verdana"/>
          <w:color w:val="000000"/>
          <w:sz w:val="17"/>
          <w:szCs w:val="17"/>
        </w:rPr>
      </w:pPr>
      <w:bookmarkStart w:id="6" w:name="6"/>
      <w:bookmarkEnd w:id="6"/>
    </w:p>
    <w:p w:rsidR="006C33FA" w:rsidRDefault="006C33FA">
      <w:pPr>
        <w:rPr>
          <w:rFonts w:ascii="Verdana" w:hAnsi="Verdana"/>
          <w:color w:val="000000"/>
          <w:sz w:val="17"/>
          <w:szCs w:val="17"/>
        </w:rPr>
      </w:pPr>
      <w:r>
        <w:rPr>
          <w:rStyle w:val="Fett"/>
        </w:rPr>
        <w:t>Arbeitspaket 6</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1584E1B0" wp14:editId="25D2CADF">
            <wp:extent cx="381000" cy="123825"/>
            <wp:effectExtent l="0" t="0" r="0" b="9525"/>
            <wp:docPr id="83" name="Grafik 83"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22BD8DC0" wp14:editId="5CF3D631">
            <wp:extent cx="47625" cy="76200"/>
            <wp:effectExtent l="0" t="0" r="0" b="0"/>
            <wp:docPr id="82" name="Grafik 82"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Entwicklung und Einführung eines Zertifizierungssystems inklusive Kontroll- und Sanktionsinstrumenten, mit dem Ziel, einen einheitlichen Qualitätsstandard sicher zu stellen und kontinuierliche Qualitätssicherung und Qualitätsweiterentwicklung zu garantieren. Zentrale Punkte sind:</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116CEEAB" wp14:editId="1B0CD9EF">
            <wp:extent cx="190500" cy="9525"/>
            <wp:effectExtent l="0" t="0" r="0" b="0"/>
            <wp:docPr id="81" name="Grafik 81"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711680F" wp14:editId="51D1F72B">
            <wp:extent cx="85725" cy="95250"/>
            <wp:effectExtent l="0" t="0" r="9525" b="0"/>
            <wp:docPr id="80" name="Grafik 80"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Die Definition von transnationalen Qualitätskriterien und Qualitätsstandards auf betrieblicher und örtlicher Ebene innerhalb des Gesundheitssektors und in benachbarten Branchen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F03FFCA" wp14:editId="5778DA0C">
            <wp:extent cx="85725" cy="95250"/>
            <wp:effectExtent l="0" t="0" r="9525" b="0"/>
            <wp:docPr id="79" name="Grafik 79"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Entwicklung eines Zertifizierungssystems</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251ED54" wp14:editId="2C0A89BB">
            <wp:extent cx="85725" cy="95250"/>
            <wp:effectExtent l="0" t="0" r="9525" b="0"/>
            <wp:docPr id="78" name="Grafik 78"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Kontinuierliche Qualitätsverbesserung und -überwachung im Sinne eines Monitoring.</w:t>
      </w:r>
    </w:p>
    <w:p w:rsidR="006C33FA" w:rsidRDefault="006C33FA">
      <w:pPr>
        <w:spacing w:after="240"/>
        <w:rPr>
          <w:rFonts w:ascii="Verdana" w:hAnsi="Verdana"/>
          <w:color w:val="000000"/>
          <w:sz w:val="17"/>
          <w:szCs w:val="17"/>
        </w:rPr>
      </w:pPr>
      <w:bookmarkStart w:id="7" w:name="7"/>
      <w:bookmarkEnd w:id="7"/>
    </w:p>
    <w:p w:rsidR="006C33FA" w:rsidRDefault="006C33FA">
      <w:pPr>
        <w:rPr>
          <w:rFonts w:ascii="Verdana" w:hAnsi="Verdana"/>
          <w:color w:val="000000"/>
          <w:sz w:val="17"/>
          <w:szCs w:val="17"/>
        </w:rPr>
      </w:pPr>
      <w:r>
        <w:rPr>
          <w:rStyle w:val="Fett"/>
        </w:rPr>
        <w:t>Arbeitspaket 7</w:t>
      </w:r>
      <w:r>
        <w:rPr>
          <w:rStyle w:val="blau1"/>
        </w:rPr>
        <w:t xml:space="preserve"> </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2B529916" wp14:editId="1AC7A5C7">
            <wp:extent cx="381000" cy="123825"/>
            <wp:effectExtent l="0" t="0" r="0" b="9525"/>
            <wp:docPr id="77" name="Grafik 77"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82F9363" wp14:editId="543643D6">
            <wp:extent cx="47625" cy="76200"/>
            <wp:effectExtent l="0" t="0" r="0" b="0"/>
            <wp:docPr id="76" name="Grafik 76"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Mit dem Ziel, die Wettbewerbsfähigkeit der dienstleistungsinstensiven Gesundheits- und Wellnessbranche zu steigern, wird in diesem Workpackage der Arbeitsmarkt untersucht. Damit mittel- bis langfristig adäquat qualifiziertes Humankapital zur Verfügung steht, müssen folgende Maßnahmen zukünftig noch erfolgen: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lastRenderedPageBreak/>
        <w:drawing>
          <wp:inline distT="0" distB="0" distL="0" distR="0" wp14:anchorId="40D540C9" wp14:editId="502322E7">
            <wp:extent cx="190500" cy="9525"/>
            <wp:effectExtent l="0" t="0" r="0" b="0"/>
            <wp:docPr id="75" name="Grafik 75"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6EFEE77C" wp14:editId="44036BA5">
            <wp:extent cx="85725" cy="95250"/>
            <wp:effectExtent l="0" t="0" r="9525" b="0"/>
            <wp:docPr id="74" name="Grafik 74"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Schaffung eines Überblicks über bereits existierende Aus-, Fortbildungs- und Trainingseinrichtungen und -programme auf dem Gesundheits- und Wellnessmarkt</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2456C7C" wp14:editId="4C5FBF31">
            <wp:extent cx="85725" cy="95250"/>
            <wp:effectExtent l="0" t="0" r="9525" b="0"/>
            <wp:docPr id="73" name="Grafik 73"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Identifizierung und Analyse von Defiziten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10369518" wp14:editId="1902687A">
            <wp:extent cx="85725" cy="95250"/>
            <wp:effectExtent l="0" t="0" r="9525" b="0"/>
            <wp:docPr id="72" name="Grafik 72"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Entwicklung von Anforderungsprofilen für wellness- und gesundheitsspezifische Ausbildungsgänge zur Stärkung der alpinspezifischen Gesundheitsdienstleistungen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C6ED0FD" wp14:editId="12542406">
            <wp:extent cx="85725" cy="95250"/>
            <wp:effectExtent l="0" t="0" r="9525" b="0"/>
            <wp:docPr id="71" name="Grafik 71"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Entwicklung einer transnationalen virtuellen Arbeitsmesse</w:t>
      </w:r>
    </w:p>
    <w:p w:rsidR="006C33FA" w:rsidRDefault="006C33FA">
      <w:pPr>
        <w:spacing w:after="240"/>
        <w:rPr>
          <w:rFonts w:ascii="Verdana" w:hAnsi="Verdana"/>
          <w:color w:val="000000"/>
          <w:sz w:val="17"/>
          <w:szCs w:val="17"/>
        </w:rPr>
      </w:pPr>
      <w:bookmarkStart w:id="8" w:name="8"/>
      <w:bookmarkEnd w:id="8"/>
    </w:p>
    <w:p w:rsidR="006C33FA" w:rsidRDefault="006C33FA">
      <w:pPr>
        <w:rPr>
          <w:rFonts w:ascii="Verdana" w:hAnsi="Verdana"/>
          <w:color w:val="000000"/>
          <w:sz w:val="17"/>
          <w:szCs w:val="17"/>
        </w:rPr>
      </w:pPr>
      <w:r>
        <w:rPr>
          <w:rStyle w:val="Fett"/>
        </w:rPr>
        <w:t>Arbeitspaket 8</w:t>
      </w:r>
      <w:r>
        <w:rPr>
          <w:rStyle w:val="blau1"/>
        </w:rPr>
        <w:t xml:space="preserve"> </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40F6B0CD" wp14:editId="52E99245">
            <wp:extent cx="381000" cy="123825"/>
            <wp:effectExtent l="0" t="0" r="0" b="9525"/>
            <wp:docPr id="70" name="Grafik 70"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659D4D30" wp14:editId="5EA70865">
            <wp:extent cx="47625" cy="76200"/>
            <wp:effectExtent l="0" t="0" r="0" b="0"/>
            <wp:docPr id="69" name="Grafik 69"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Zur Weiterentwicklung und Verknüpfung der alpinen Wellness- und Gesundheitsangebote sollen bestehende und neue Erkenntnisse zu alpinen Heilmitteln (z.B. Wasser, Mineralien, Luftqualität, Klima, Reliefenergie und Eignung zur körperlichen Aktivität (Herz-Kreislaufsystem, etc.), Pflanzen, etc.) gewonnen werden, so dass die Produktentwicklung im Sinne des Verbraucherschutzes auf einem soliden, wissenschaftlichen Fundament erfolgen kann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8FA025A" wp14:editId="3A39139B">
            <wp:extent cx="190500" cy="9525"/>
            <wp:effectExtent l="0" t="0" r="0" b="0"/>
            <wp:docPr id="68" name="Grafik 6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3AB20424" wp14:editId="5A55A2F5">
            <wp:extent cx="85725" cy="95250"/>
            <wp:effectExtent l="0" t="0" r="9525" b="0"/>
            <wp:docPr id="67" name="Grafik 67"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Prüfung des positiven Einflusses spezifischer alpiner Gesundheits- und Wellnessprodukte im Rahmen von wissenschaftlichen Untersuchungen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22596E97" wp14:editId="5BF46BAC">
            <wp:extent cx="85725" cy="95250"/>
            <wp:effectExtent l="0" t="0" r="9525" b="0"/>
            <wp:docPr id="66" name="Grafik 66"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Entwicklung von medizinisch geprüften alpinen Gesundheitsprodukten und –leistungen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AD39700" wp14:editId="3254BBF5">
            <wp:extent cx="85725" cy="95250"/>
            <wp:effectExtent l="0" t="0" r="9525" b="0"/>
            <wp:docPr id="65" name="Grafik 65"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Darstellung der untrennbaren Verknüpfungen zwischen Gesundheitsleistungen und alpinen Regionen.</w:t>
      </w:r>
    </w:p>
    <w:p w:rsidR="006C33FA" w:rsidRDefault="006C33FA">
      <w:pPr>
        <w:spacing w:after="240"/>
        <w:rPr>
          <w:rFonts w:ascii="Verdana" w:hAnsi="Verdana"/>
          <w:color w:val="000000"/>
          <w:sz w:val="17"/>
          <w:szCs w:val="17"/>
        </w:rPr>
      </w:pPr>
      <w:bookmarkStart w:id="9" w:name="9"/>
      <w:bookmarkEnd w:id="9"/>
    </w:p>
    <w:p w:rsidR="006C33FA" w:rsidRDefault="006C33FA">
      <w:pPr>
        <w:rPr>
          <w:rFonts w:ascii="Verdana" w:hAnsi="Verdana"/>
          <w:color w:val="000000"/>
          <w:sz w:val="17"/>
          <w:szCs w:val="17"/>
        </w:rPr>
      </w:pPr>
      <w:r>
        <w:rPr>
          <w:rStyle w:val="Fett"/>
        </w:rPr>
        <w:t>Arbeitspaket 9</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77BB817D" wp14:editId="6F63904B">
            <wp:extent cx="381000" cy="123825"/>
            <wp:effectExtent l="0" t="0" r="0" b="9525"/>
            <wp:docPr id="64" name="Grafik 64"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9A37F10" wp14:editId="704E5F5A">
            <wp:extent cx="47625" cy="76200"/>
            <wp:effectExtent l="0" t="0" r="0" b="0"/>
            <wp:docPr id="63" name="Grafik 63"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Arbeitspaket 9 dient zur Optimierung des Vorgehens in den einzelnen Workpackages. Hierzu werden aktuelle Marktinformationen, Trends und zu erwartende Entwicklungen untersucht, um Erfolgsfaktoren zu identifizieren und den langfristigen Erfolg der Projektergebnisse zu gewährleisten.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9ACF809" wp14:editId="4BB419F5">
            <wp:extent cx="190500" cy="9525"/>
            <wp:effectExtent l="0" t="0" r="0" b="0"/>
            <wp:docPr id="62" name="Grafik 62"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75497AE" wp14:editId="634BD995">
            <wp:extent cx="85725" cy="95250"/>
            <wp:effectExtent l="0" t="0" r="9525" b="0"/>
            <wp:docPr id="61" name="Grafik 61"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Erfassung einer breiten Informationsbasis hinsichtlich Markttrends, Kundenwünschen und -bedürfnissen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6FE70E21" wp14:editId="0E160280">
            <wp:extent cx="85725" cy="95250"/>
            <wp:effectExtent l="0" t="0" r="9525" b="0"/>
            <wp:docPr id="60" name="Grafik 60"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Wettbewerbsanalysen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D6A9B5F" wp14:editId="7DD79886">
            <wp:extent cx="85725" cy="95250"/>
            <wp:effectExtent l="0" t="0" r="9525" b="0"/>
            <wp:docPr id="59" name="Grafik 59"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Kontinuierliches Monitoring der Projektergebnisse auf dem Markt</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3034730" wp14:editId="3FCED5AD">
            <wp:extent cx="85725" cy="95250"/>
            <wp:effectExtent l="0" t="0" r="9525" b="0"/>
            <wp:docPr id="58" name="Grafik 58" descr="http://www.alpshealthcomp.org/images/hak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alpshealthcomp.org/images/haken.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Kontinuierliches Monitoring der Entwicklung von Gesundheitsregionen v.a. in den Pilotregionen</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9147FA1" wp14:editId="02713768">
            <wp:extent cx="1571625" cy="219075"/>
            <wp:effectExtent l="0" t="0" r="0" b="9525"/>
            <wp:docPr id="124" name="Grafik 124" descr="http://www.alpshealthcomp.org/images/ue-proje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alpshealthcomp.org/images/ue-projek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Style w:val="Fett"/>
        </w:rPr>
        <w:t>Projektstrukturplan</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4C67442E" wp14:editId="30AF89C8">
            <wp:extent cx="381000" cy="123825"/>
            <wp:effectExtent l="0" t="0" r="0" b="9525"/>
            <wp:docPr id="123" name="Grafik 123"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color w:val="000000"/>
          <w:sz w:val="17"/>
          <w:szCs w:val="17"/>
        </w:rPr>
        <w:br/>
        <w:t xml:space="preserve">Der Projektstrukturplan wurde entsprechend dem Projektantrag bzw. den darin formulierten Arbeitspaketen erstellt. Alpshealthcomp gliedert sich in drei technische und sechs thematische </w:t>
      </w:r>
      <w:hyperlink r:id="rId25" w:history="1">
        <w:r w:rsidRPr="006C33FA">
          <w:rPr>
            <w:rStyle w:val="Hyperlink"/>
            <w:rFonts w:ascii="Verdana" w:hAnsi="Verdana"/>
            <w:sz w:val="17"/>
            <w:szCs w:val="17"/>
          </w:rPr>
          <w:t>Arbeitspakete</w:t>
        </w:r>
      </w:hyperlink>
      <w:r>
        <w:rPr>
          <w:rFonts w:ascii="Verdana" w:hAnsi="Verdana"/>
          <w:color w:val="000000"/>
          <w:sz w:val="17"/>
          <w:szCs w:val="17"/>
        </w:rPr>
        <w:t xml:space="preserve">. Für jedes einzelne wurde während der Antragstellung ein federführender </w:t>
      </w:r>
      <w:hyperlink r:id="rId26" w:history="1">
        <w:r w:rsidRPr="006C33FA">
          <w:rPr>
            <w:rStyle w:val="Hyperlink"/>
            <w:rFonts w:ascii="Verdana" w:hAnsi="Verdana"/>
            <w:sz w:val="17"/>
            <w:szCs w:val="17"/>
          </w:rPr>
          <w:t>Projektpartner</w:t>
        </w:r>
      </w:hyperlink>
      <w:r>
        <w:rPr>
          <w:rFonts w:ascii="Verdana" w:hAnsi="Verdana"/>
          <w:color w:val="000000"/>
          <w:sz w:val="17"/>
          <w:szCs w:val="17"/>
        </w:rPr>
        <w:t xml:space="preserve"> bestimmt. Dieser ist hauptverantwortlich für die Umsetzung der Arbeiten innerhalb des jeweiligen Arbeitspakete bzw. Workpackages (WPs). Die Aufgabenverteilung ist in der nachfolgenden Übersicht dargestellt.</w:t>
      </w:r>
      <w:r>
        <w:rPr>
          <w:rFonts w:ascii="Verdana" w:hAnsi="Verdana"/>
          <w:color w:val="000000"/>
          <w:sz w:val="17"/>
          <w:szCs w:val="17"/>
        </w:rPr>
        <w:br/>
      </w:r>
      <w:r>
        <w:rPr>
          <w:rFonts w:ascii="Verdana" w:hAnsi="Verdana"/>
          <w:color w:val="000000"/>
          <w:sz w:val="17"/>
          <w:szCs w:val="17"/>
        </w:rPr>
        <w:lastRenderedPageBreak/>
        <w:br/>
      </w:r>
      <w:r>
        <w:rPr>
          <w:rFonts w:ascii="Verdana" w:hAnsi="Verdana"/>
          <w:noProof/>
          <w:color w:val="000000"/>
          <w:sz w:val="17"/>
          <w:szCs w:val="17"/>
          <w:lang w:eastAsia="de-AT"/>
        </w:rPr>
        <w:drawing>
          <wp:inline distT="0" distB="0" distL="0" distR="0" wp14:anchorId="59458BCE" wp14:editId="5C1148FB">
            <wp:extent cx="6228000" cy="4060656"/>
            <wp:effectExtent l="0" t="0" r="1905" b="0"/>
            <wp:docPr id="122" name="Grafik 122" descr="http://www.alpshealthcomp.org/images/diagramm-aufba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alpshealthcomp.org/images/diagramm-aufbau.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8000" cy="4060656"/>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Style w:val="Fett"/>
        </w:rPr>
        <w:t>Arbeitspakete</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1E29BBA6" wp14:editId="42108973">
            <wp:extent cx="381000" cy="123825"/>
            <wp:effectExtent l="0" t="0" r="0" b="9525"/>
            <wp:docPr id="121" name="Grafik 121"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Style w:val="Fett"/>
        </w:rPr>
        <w:t>Arbeitspaket 1 (WP1)</w:t>
      </w:r>
    </w:p>
    <w:p w:rsidR="006C33FA" w:rsidRDefault="006C33FA">
      <w:pPr>
        <w:rPr>
          <w:rFonts w:ascii="Verdana" w:hAnsi="Verdana"/>
          <w:color w:val="000000"/>
          <w:sz w:val="17"/>
          <w:szCs w:val="17"/>
        </w:rPr>
      </w:pPr>
      <w:r>
        <w:rPr>
          <w:rStyle w:val="gruen1"/>
        </w:rPr>
        <w:t>Federführung:</w:t>
      </w:r>
      <w:r>
        <w:rPr>
          <w:rFonts w:ascii="Verdana" w:hAnsi="Verdana"/>
          <w:color w:val="000000"/>
          <w:sz w:val="17"/>
          <w:szCs w:val="17"/>
        </w:rPr>
        <w:t xml:space="preserve"> Autonome Provinz Bozen</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F75D8D2" wp14:editId="370BB42D">
            <wp:extent cx="9525" cy="9525"/>
            <wp:effectExtent l="0" t="0" r="0" b="0"/>
            <wp:docPr id="120" name="Grafik 120"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2 (WP2)</w:t>
      </w:r>
    </w:p>
    <w:p w:rsidR="006C33FA" w:rsidRDefault="006C33FA">
      <w:pPr>
        <w:rPr>
          <w:rFonts w:ascii="Verdana" w:hAnsi="Verdana"/>
          <w:color w:val="000000"/>
          <w:sz w:val="17"/>
          <w:szCs w:val="17"/>
        </w:rPr>
      </w:pPr>
      <w:r>
        <w:rPr>
          <w:rStyle w:val="gruen1"/>
        </w:rPr>
        <w:t>Federführung:</w:t>
      </w:r>
      <w:r>
        <w:rPr>
          <w:rFonts w:ascii="Verdana" w:hAnsi="Verdana"/>
          <w:color w:val="000000"/>
          <w:sz w:val="17"/>
          <w:szCs w:val="17"/>
        </w:rPr>
        <w:t xml:space="preserve"> Autonome Provinz Bozen</w:t>
      </w:r>
      <w:r>
        <w:rPr>
          <w:rFonts w:ascii="Verdana" w:hAnsi="Verdana"/>
          <w:color w:val="000000"/>
          <w:sz w:val="17"/>
          <w:szCs w:val="17"/>
        </w:rPr>
        <w:br/>
      </w:r>
      <w:r>
        <w:rPr>
          <w:rStyle w:val="gruen1"/>
        </w:rPr>
        <w:t>Beteiligte:</w:t>
      </w:r>
      <w:r>
        <w:rPr>
          <w:rFonts w:ascii="Verdana" w:hAnsi="Verdana"/>
          <w:color w:val="000000"/>
          <w:sz w:val="17"/>
          <w:szCs w:val="17"/>
        </w:rPr>
        <w:t xml:space="preserve"> alle Projektpartner</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70BEB8D" wp14:editId="7F586BD1">
            <wp:extent cx="9525" cy="9525"/>
            <wp:effectExtent l="0" t="0" r="0" b="0"/>
            <wp:docPr id="119" name="Grafik 119"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3</w:t>
      </w:r>
      <w:r>
        <w:rPr>
          <w:rFonts w:ascii="Verdana" w:hAnsi="Verdana"/>
          <w:b/>
          <w:bCs/>
          <w:color w:val="000000"/>
          <w:sz w:val="17"/>
          <w:szCs w:val="17"/>
        </w:rPr>
        <w:br/>
      </w:r>
      <w:r>
        <w:rPr>
          <w:rStyle w:val="Fett"/>
        </w:rPr>
        <w:t>(WP3)</w:t>
      </w:r>
    </w:p>
    <w:p w:rsidR="006C33FA" w:rsidRDefault="006C33FA">
      <w:pPr>
        <w:rPr>
          <w:rFonts w:ascii="Verdana" w:hAnsi="Verdana"/>
          <w:color w:val="000000"/>
          <w:sz w:val="17"/>
          <w:szCs w:val="17"/>
        </w:rPr>
      </w:pPr>
      <w:r>
        <w:rPr>
          <w:rStyle w:val="gruen1"/>
        </w:rPr>
        <w:t>Beteiligte:</w:t>
      </w:r>
      <w:r>
        <w:rPr>
          <w:rFonts w:ascii="Verdana" w:hAnsi="Verdana"/>
          <w:color w:val="000000"/>
          <w:sz w:val="17"/>
          <w:szCs w:val="17"/>
        </w:rPr>
        <w:t xml:space="preserve"> Alle Projektpartner</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E2D2AD5" wp14:editId="25D11B9A">
            <wp:extent cx="9525" cy="9525"/>
            <wp:effectExtent l="0" t="0" r="0" b="0"/>
            <wp:docPr id="118" name="Grafik 11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4 (WP4)</w:t>
      </w:r>
    </w:p>
    <w:p w:rsidR="006C33FA" w:rsidRDefault="006C33FA">
      <w:pPr>
        <w:rPr>
          <w:rFonts w:ascii="Verdana" w:hAnsi="Verdana"/>
          <w:color w:val="000000"/>
          <w:sz w:val="17"/>
          <w:szCs w:val="17"/>
        </w:rPr>
      </w:pPr>
      <w:r>
        <w:rPr>
          <w:rStyle w:val="gruen1"/>
        </w:rPr>
        <w:lastRenderedPageBreak/>
        <w:t>Federführung:</w:t>
      </w:r>
      <w:r>
        <w:rPr>
          <w:rFonts w:ascii="Verdana" w:hAnsi="Verdana"/>
          <w:color w:val="000000"/>
          <w:sz w:val="17"/>
          <w:szCs w:val="17"/>
        </w:rPr>
        <w:t xml:space="preserve"> Alpine Wellness Österreich</w:t>
      </w:r>
      <w:r>
        <w:rPr>
          <w:rFonts w:ascii="Verdana" w:hAnsi="Verdana"/>
          <w:color w:val="000000"/>
          <w:sz w:val="17"/>
          <w:szCs w:val="17"/>
        </w:rPr>
        <w:br/>
      </w:r>
      <w:r>
        <w:rPr>
          <w:rStyle w:val="gruen1"/>
        </w:rPr>
        <w:t>Beteiligte:</w:t>
      </w:r>
      <w:r>
        <w:rPr>
          <w:rFonts w:ascii="Verdana" w:hAnsi="Verdana"/>
          <w:color w:val="000000"/>
          <w:sz w:val="17"/>
          <w:szCs w:val="17"/>
        </w:rPr>
        <w:t xml:space="preserve"> Autonome Provinz Bozen, Arta Terme, Bayern Tourismus</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621C9DEA" wp14:editId="7EE2F1F8">
            <wp:extent cx="9525" cy="9525"/>
            <wp:effectExtent l="0" t="0" r="0" b="0"/>
            <wp:docPr id="117" name="Grafik 117"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5 (WP5)</w:t>
      </w:r>
    </w:p>
    <w:p w:rsidR="006C33FA" w:rsidRDefault="006C33FA">
      <w:pPr>
        <w:rPr>
          <w:rFonts w:ascii="Verdana" w:hAnsi="Verdana"/>
          <w:color w:val="000000"/>
          <w:sz w:val="17"/>
          <w:szCs w:val="17"/>
        </w:rPr>
      </w:pPr>
      <w:r>
        <w:rPr>
          <w:rStyle w:val="gruen1"/>
        </w:rPr>
        <w:t>Federführung:</w:t>
      </w:r>
      <w:r>
        <w:rPr>
          <w:rFonts w:ascii="Verdana" w:hAnsi="Verdana"/>
          <w:color w:val="000000"/>
          <w:sz w:val="17"/>
          <w:szCs w:val="17"/>
        </w:rPr>
        <w:t xml:space="preserve"> Autonome Provinz Bozen</w:t>
      </w:r>
      <w:r>
        <w:rPr>
          <w:rFonts w:ascii="Verdana" w:hAnsi="Verdana"/>
          <w:color w:val="000000"/>
          <w:sz w:val="17"/>
          <w:szCs w:val="17"/>
        </w:rPr>
        <w:br/>
      </w:r>
      <w:r>
        <w:rPr>
          <w:rStyle w:val="gruen1"/>
        </w:rPr>
        <w:t>Beteiligte:</w:t>
      </w:r>
      <w:r>
        <w:rPr>
          <w:rFonts w:ascii="Verdana" w:hAnsi="Verdana"/>
          <w:color w:val="000000"/>
          <w:sz w:val="17"/>
          <w:szCs w:val="17"/>
        </w:rPr>
        <w:t xml:space="preserve"> Alpine Wellness Österreich, Arta Terme, Bayern Tourismus</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6369C0BC" wp14:editId="6B13E00F">
            <wp:extent cx="9525" cy="9525"/>
            <wp:effectExtent l="0" t="0" r="0" b="0"/>
            <wp:docPr id="116" name="Grafik 116"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6 (WP6)</w:t>
      </w:r>
    </w:p>
    <w:p w:rsidR="006C33FA" w:rsidRDefault="006C33FA">
      <w:pPr>
        <w:rPr>
          <w:rFonts w:ascii="Verdana" w:hAnsi="Verdana"/>
          <w:color w:val="000000"/>
          <w:sz w:val="17"/>
          <w:szCs w:val="17"/>
        </w:rPr>
      </w:pPr>
      <w:r>
        <w:rPr>
          <w:rStyle w:val="gruen1"/>
        </w:rPr>
        <w:t>Federführung:</w:t>
      </w:r>
      <w:r>
        <w:rPr>
          <w:rFonts w:ascii="Verdana" w:hAnsi="Verdana"/>
          <w:color w:val="000000"/>
          <w:sz w:val="17"/>
          <w:szCs w:val="17"/>
        </w:rPr>
        <w:t xml:space="preserve"> Bayern Tourismus </w:t>
      </w:r>
      <w:r>
        <w:rPr>
          <w:rFonts w:ascii="Verdana" w:hAnsi="Verdana"/>
          <w:color w:val="000000"/>
          <w:sz w:val="17"/>
          <w:szCs w:val="17"/>
        </w:rPr>
        <w:br/>
      </w:r>
      <w:r>
        <w:rPr>
          <w:rStyle w:val="gruen1"/>
        </w:rPr>
        <w:t>Beteiligte:</w:t>
      </w:r>
      <w:r>
        <w:rPr>
          <w:rFonts w:ascii="Verdana" w:hAnsi="Verdana"/>
          <w:color w:val="000000"/>
          <w:sz w:val="17"/>
          <w:szCs w:val="17"/>
        </w:rPr>
        <w:t xml:space="preserve"> Alpine Wellness Österreich, Autonome Provinz Bozen, Arta Terme und Fachhochschule München</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48791A3" wp14:editId="0FEB1387">
            <wp:extent cx="9525" cy="9525"/>
            <wp:effectExtent l="0" t="0" r="0" b="0"/>
            <wp:docPr id="115" name="Grafik 115"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7 (WP7)</w:t>
      </w:r>
    </w:p>
    <w:p w:rsidR="006C33FA" w:rsidRDefault="006C33FA">
      <w:pPr>
        <w:rPr>
          <w:rFonts w:ascii="Verdana" w:hAnsi="Verdana"/>
          <w:color w:val="000000"/>
          <w:sz w:val="17"/>
          <w:szCs w:val="17"/>
        </w:rPr>
      </w:pPr>
      <w:r>
        <w:rPr>
          <w:rStyle w:val="gruen1"/>
        </w:rPr>
        <w:t xml:space="preserve">Federführung: </w:t>
      </w:r>
      <w:r>
        <w:rPr>
          <w:rFonts w:ascii="Verdana" w:hAnsi="Verdana"/>
          <w:color w:val="000000"/>
          <w:sz w:val="17"/>
          <w:szCs w:val="17"/>
        </w:rPr>
        <w:t>Fachhochschule München</w:t>
      </w:r>
      <w:r>
        <w:rPr>
          <w:rFonts w:ascii="Verdana" w:hAnsi="Verdana"/>
          <w:color w:val="000000"/>
          <w:sz w:val="17"/>
          <w:szCs w:val="17"/>
        </w:rPr>
        <w:br/>
      </w:r>
      <w:r>
        <w:rPr>
          <w:rStyle w:val="gruen1"/>
        </w:rPr>
        <w:t>Beteilgte:</w:t>
      </w:r>
      <w:r>
        <w:rPr>
          <w:rFonts w:ascii="Verdana" w:hAnsi="Verdana"/>
          <w:color w:val="000000"/>
          <w:sz w:val="17"/>
          <w:szCs w:val="17"/>
        </w:rPr>
        <w:t xml:space="preserve"> Autonome Provinz Bozen, Arta Terme</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4858D884" wp14:editId="13771BD1">
            <wp:extent cx="9525" cy="9525"/>
            <wp:effectExtent l="0" t="0" r="0" b="0"/>
            <wp:docPr id="114" name="Grafik 114"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8 (WP8)</w:t>
      </w:r>
    </w:p>
    <w:p w:rsidR="006C33FA" w:rsidRDefault="006C33FA">
      <w:pPr>
        <w:rPr>
          <w:rFonts w:ascii="Verdana" w:hAnsi="Verdana"/>
          <w:color w:val="000000"/>
          <w:sz w:val="17"/>
          <w:szCs w:val="17"/>
        </w:rPr>
      </w:pPr>
      <w:r>
        <w:rPr>
          <w:rStyle w:val="gruen1"/>
        </w:rPr>
        <w:t>Federführung:</w:t>
      </w:r>
      <w:r>
        <w:rPr>
          <w:rFonts w:ascii="Verdana" w:hAnsi="Verdana"/>
          <w:color w:val="000000"/>
          <w:sz w:val="17"/>
          <w:szCs w:val="17"/>
        </w:rPr>
        <w:t xml:space="preserve"> Alpine Wellness Österreich</w:t>
      </w:r>
      <w:r>
        <w:rPr>
          <w:rFonts w:ascii="Verdana" w:hAnsi="Verdana"/>
          <w:color w:val="000000"/>
          <w:sz w:val="17"/>
          <w:szCs w:val="17"/>
        </w:rPr>
        <w:br/>
      </w:r>
      <w:r>
        <w:rPr>
          <w:rStyle w:val="gruen1"/>
        </w:rPr>
        <w:t>Beteiligte:</w:t>
      </w:r>
      <w:r>
        <w:rPr>
          <w:rFonts w:ascii="Verdana" w:hAnsi="Verdana"/>
          <w:color w:val="000000"/>
          <w:sz w:val="17"/>
          <w:szCs w:val="17"/>
        </w:rPr>
        <w:t xml:space="preserve"> Autonome Provinz Bozen, Bayern Tourismus in enger Kooperation mit International Center for Research and Education in Tourism (ICRET) und den beteiligten Ausbildungspartnern Freie Universität Bozen und Fachhochschule München</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5B72EEED" wp14:editId="6344D74E">
            <wp:extent cx="9525" cy="9525"/>
            <wp:effectExtent l="0" t="0" r="0" b="0"/>
            <wp:docPr id="113" name="Grafik 113"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C33FA" w:rsidRDefault="006C33FA">
      <w:pPr>
        <w:rPr>
          <w:rFonts w:ascii="Verdana" w:hAnsi="Verdana"/>
          <w:color w:val="000000"/>
          <w:sz w:val="17"/>
          <w:szCs w:val="17"/>
        </w:rPr>
      </w:pPr>
      <w:r>
        <w:rPr>
          <w:rStyle w:val="Fett"/>
        </w:rPr>
        <w:t>Arbeitspaket 9 (WP9)</w:t>
      </w:r>
    </w:p>
    <w:p w:rsidR="006C33FA" w:rsidRDefault="006C33FA">
      <w:pPr>
        <w:rPr>
          <w:rFonts w:ascii="Verdana" w:hAnsi="Verdana"/>
          <w:color w:val="000000"/>
          <w:sz w:val="17"/>
          <w:szCs w:val="17"/>
        </w:rPr>
      </w:pPr>
      <w:r>
        <w:rPr>
          <w:rStyle w:val="gruen1"/>
        </w:rPr>
        <w:t>Federführung:</w:t>
      </w:r>
      <w:r>
        <w:rPr>
          <w:rFonts w:ascii="Verdana" w:hAnsi="Verdana"/>
          <w:color w:val="000000"/>
          <w:sz w:val="17"/>
          <w:szCs w:val="17"/>
        </w:rPr>
        <w:t xml:space="preserve"> Fachhochschule München</w:t>
      </w:r>
      <w:r>
        <w:rPr>
          <w:rFonts w:ascii="Verdana" w:hAnsi="Verdana"/>
          <w:color w:val="000000"/>
          <w:sz w:val="17"/>
          <w:szCs w:val="17"/>
        </w:rPr>
        <w:br/>
      </w:r>
      <w:r>
        <w:rPr>
          <w:rStyle w:val="gruen1"/>
        </w:rPr>
        <w:t>Beteiligte:</w:t>
      </w:r>
      <w:r>
        <w:rPr>
          <w:rFonts w:ascii="Verdana" w:hAnsi="Verdana"/>
          <w:color w:val="000000"/>
          <w:sz w:val="17"/>
          <w:szCs w:val="17"/>
        </w:rPr>
        <w:t xml:space="preserve"> Bayern Tourismus, Freie Universität Bozen, International Center for Research and Education in Tourism (ICRET) </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6304CA0A" wp14:editId="49C7C164">
            <wp:extent cx="1571625" cy="219075"/>
            <wp:effectExtent l="0" t="0" r="0" b="9525"/>
            <wp:docPr id="134" name="Grafik 134" descr="http://www.alpshealthcomp.org/images/ue-proje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alpshealthcomp.org/images/ue-projek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Style w:val="Fett"/>
        </w:rPr>
        <w:t>Die Verankerung des Projektes Alpshealthcomp im Rahmen des INTERREG IIIB Alpenraumprogramms</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0F52F86A" wp14:editId="7D10C13D">
            <wp:extent cx="381000" cy="123825"/>
            <wp:effectExtent l="0" t="0" r="0" b="9525"/>
            <wp:docPr id="133" name="Grafik 133"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P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6D22CFC" wp14:editId="481481B5">
            <wp:extent cx="47625" cy="76200"/>
            <wp:effectExtent l="0" t="0" r="0" b="0"/>
            <wp:docPr id="132" name="Grafik 132"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p>
    <w:p w:rsidR="006C33FA" w:rsidRDefault="006C33FA">
      <w:pPr>
        <w:spacing w:after="240"/>
        <w:rPr>
          <w:rFonts w:ascii="Verdana" w:hAnsi="Verdana"/>
          <w:color w:val="000000"/>
          <w:sz w:val="17"/>
          <w:szCs w:val="17"/>
        </w:rPr>
      </w:pPr>
      <w:r>
        <w:rPr>
          <w:rFonts w:ascii="Verdana" w:hAnsi="Verdana"/>
          <w:b/>
          <w:bCs/>
          <w:color w:val="000000"/>
          <w:sz w:val="17"/>
          <w:szCs w:val="17"/>
        </w:rPr>
        <w:br/>
      </w:r>
      <w:r>
        <w:rPr>
          <w:rStyle w:val="Fett"/>
        </w:rPr>
        <w:t>1.2.1 Das INTERREG IIIB Alpenraumprogramm</w:t>
      </w:r>
      <w:r>
        <w:rPr>
          <w:rFonts w:ascii="Verdana" w:hAnsi="Verdana"/>
          <w:color w:val="000000"/>
          <w:sz w:val="17"/>
          <w:szCs w:val="17"/>
        </w:rPr>
        <w:br/>
      </w:r>
      <w:r>
        <w:rPr>
          <w:rFonts w:ascii="Verdana" w:hAnsi="Verdana"/>
          <w:color w:val="000000"/>
          <w:sz w:val="17"/>
          <w:szCs w:val="17"/>
        </w:rPr>
        <w:br/>
        <w:t xml:space="preserve">Der Alpenraum ist die mit Abstand größte zusammenhängende Gebirgsregion in Europa. Rund 70 Millionen Menschen leben auf einer Fläche von 450.000 qkm. Das Gebiet zeichnet sich vor allem durch große kulturelle Vielfalt und Tradition aus, die auf einem verhältnismäßig kleinen Raum zusammen </w:t>
      </w:r>
      <w:r>
        <w:rPr>
          <w:rFonts w:ascii="Verdana" w:hAnsi="Verdana"/>
          <w:color w:val="000000"/>
          <w:sz w:val="17"/>
          <w:szCs w:val="17"/>
        </w:rPr>
        <w:lastRenderedPageBreak/>
        <w:t>treffen. Für Transport und Verkehr stellt der Alpenraum eine große Barriere dar, weshalb sich die Transitströme auf einige wenige zentrale Hauptverkehrsachsen konzentrieren. Neben dem Geschäfts- und Warenverkehr spielt der Freizeitverkehr eine bedeutende Rolle. Der „Dachgarten Europas“zählt mit über 100 Mio. Besuchern jährlich zu den wichtigsten und beliebtesten Reisezielen. Die attraktive Natur- und Kulturlandschaft ist jedoch auch ein ökologisch sensibles und wertvolles Gut, das entsprechender nachhaltiger Entwicklungsstrategien bedarf. Das Alpenraumprogramm unterstützt und fördert daher eine ausgewogene wirtschaftliche, soziale und ökologische Entwicklung sowohl der Kern- als auch der Randgebiete des Alpenbogens.</w:t>
      </w:r>
    </w:p>
    <w:p w:rsidR="006C33FA" w:rsidRPr="006C33FA" w:rsidRDefault="006C33FA">
      <w:pPr>
        <w:rPr>
          <w:rFonts w:ascii="Verdana" w:hAnsi="Verdana"/>
          <w:color w:val="000000"/>
          <w:sz w:val="17"/>
          <w:szCs w:val="17"/>
        </w:rPr>
      </w:pP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55C0E581" wp14:editId="64315D27">
            <wp:extent cx="6124575" cy="4210050"/>
            <wp:effectExtent l="0" t="0" r="9525" b="0"/>
            <wp:docPr id="131" name="Grafik 131" descr="http://www.alpshealthcomp.org/images/kar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alpshealthcomp.org/images/kar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4575" cy="4210050"/>
                    </a:xfrm>
                    <a:prstGeom prst="rect">
                      <a:avLst/>
                    </a:prstGeom>
                    <a:noFill/>
                    <a:ln>
                      <a:noFill/>
                    </a:ln>
                  </pic:spPr>
                </pic:pic>
              </a:graphicData>
            </a:graphic>
          </wp:inline>
        </w:drawing>
      </w:r>
    </w:p>
    <w:p w:rsidR="006C33FA" w:rsidRDefault="006C33FA" w:rsidP="006C33FA">
      <w:pPr>
        <w:rPr>
          <w:rFonts w:ascii="Verdana" w:hAnsi="Verdana"/>
          <w:color w:val="000000"/>
          <w:sz w:val="17"/>
          <w:szCs w:val="17"/>
        </w:rPr>
      </w:pPr>
      <w:r w:rsidRPr="006C33FA">
        <w:rPr>
          <w:rFonts w:ascii="Verdana" w:hAnsi="Verdana"/>
          <w:color w:val="000000"/>
          <w:sz w:val="17"/>
          <w:szCs w:val="17"/>
        </w:rPr>
        <w:t xml:space="preserve">Das Alpenraumprogramm ist der Ausrichtung B der Europäischen Gemeinschaftsinitiative INTERREG, einem Förderprogramm zur Europäischen Raumentwicklung, zuzuordnen. INTERREG III gliedert sich in die Programmbereiche </w:t>
      </w:r>
      <w:r w:rsidRPr="006C33FA">
        <w:rPr>
          <w:rFonts w:ascii="Verdana" w:hAnsi="Verdana"/>
          <w:color w:val="000000"/>
          <w:sz w:val="17"/>
          <w:szCs w:val="17"/>
        </w:rPr>
        <w:br/>
        <w:t xml:space="preserve">A = grenzüberschreitende Kooperationen </w:t>
      </w:r>
      <w:r w:rsidRPr="006C33FA">
        <w:rPr>
          <w:rFonts w:ascii="Verdana" w:hAnsi="Verdana"/>
          <w:color w:val="000000"/>
          <w:sz w:val="17"/>
          <w:szCs w:val="17"/>
        </w:rPr>
        <w:br/>
        <w:t>B = transnationale Zusammenarbeit</w:t>
      </w:r>
      <w:r w:rsidRPr="006C33FA">
        <w:rPr>
          <w:rFonts w:ascii="Verdana" w:hAnsi="Verdana"/>
          <w:color w:val="000000"/>
          <w:sz w:val="17"/>
          <w:szCs w:val="17"/>
        </w:rPr>
        <w:br/>
        <w:t>C = interregionale Zusammenarbeit</w:t>
      </w:r>
      <w:r w:rsidRPr="006C33FA">
        <w:rPr>
          <w:rFonts w:ascii="Verdana" w:hAnsi="Verdana"/>
          <w:color w:val="000000"/>
          <w:sz w:val="17"/>
          <w:szCs w:val="17"/>
        </w:rPr>
        <w:br/>
      </w:r>
      <w:r w:rsidRPr="006C33FA">
        <w:rPr>
          <w:rFonts w:ascii="Verdana" w:hAnsi="Verdana"/>
          <w:color w:val="000000"/>
          <w:sz w:val="17"/>
          <w:szCs w:val="17"/>
        </w:rPr>
        <w:br/>
        <w:t>Gefördert werden transnationale Kooperationen, die im Sinne des Europäischen Raumentwicklungskonzepts (EUREK) einen Beitrag zur harmonischen und ausgeglichenen Entwicklung des Europäischen Gebietes leisten. Das Alpenraumprogramm zielt darauf ab, die Zusammenarbeit der Mitgliedstaaten, Regionen und anderen Gebietskörperschaften sowie Projektpartnern zu maximieren.</w:t>
      </w:r>
      <w:r w:rsidRPr="006C33FA">
        <w:rPr>
          <w:rFonts w:ascii="Verdana" w:hAnsi="Verdana"/>
          <w:color w:val="000000"/>
          <w:sz w:val="17"/>
          <w:szCs w:val="17"/>
        </w:rPr>
        <w:br/>
      </w:r>
    </w:p>
    <w:p w:rsidR="006C33FA" w:rsidRDefault="006C33FA">
      <w:pPr>
        <w:rPr>
          <w:rFonts w:ascii="Verdana" w:hAnsi="Verdana"/>
          <w:color w:val="000000"/>
          <w:sz w:val="17"/>
          <w:szCs w:val="17"/>
        </w:rPr>
      </w:pPr>
      <w:r>
        <w:rPr>
          <w:rStyle w:val="Fett"/>
        </w:rPr>
        <w:t>Hauptziele des Alpenraumprogramms</w:t>
      </w:r>
    </w:p>
    <w:p w:rsidR="006C33FA" w:rsidRDefault="006C33FA">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54CF9275" wp14:editId="3A3284EC">
            <wp:extent cx="381000" cy="123825"/>
            <wp:effectExtent l="0" t="0" r="0" b="9525"/>
            <wp:docPr id="130" name="Grafik 130"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6C33FA" w:rsidRDefault="006C33FA" w:rsidP="006C33FA">
      <w:pPr>
        <w:rPr>
          <w:rFonts w:ascii="Verdana" w:hAnsi="Verdana"/>
          <w:color w:val="000000"/>
          <w:sz w:val="17"/>
          <w:szCs w:val="17"/>
        </w:rPr>
      </w:pPr>
      <w:r w:rsidRPr="006C33FA">
        <w:rPr>
          <w:rFonts w:ascii="Verdana" w:hAnsi="Verdana"/>
          <w:color w:val="000000"/>
          <w:sz w:val="17"/>
          <w:szCs w:val="17"/>
        </w:rPr>
        <w:t xml:space="preserve">Neben dem Alpenraumprogramm existieren weitere 10 INTERREG III B- Kooperationsräume (z.B. Nordseeregion, Ostseeregion, Nordwesteuropa, CADSES…). Die Ziffer III bezieht sich auf die gegenwärtig dritte Förderperiode der EU (2000-2006). Das Alpenraumprogramm wird jedoch erstmalig umgesetzt. </w:t>
      </w:r>
      <w:r w:rsidRPr="006C33FA">
        <w:rPr>
          <w:rFonts w:ascii="Verdana" w:hAnsi="Verdana"/>
          <w:color w:val="000000"/>
          <w:sz w:val="17"/>
          <w:szCs w:val="17"/>
        </w:rPr>
        <w:br/>
      </w:r>
      <w:r w:rsidRPr="006C33FA">
        <w:rPr>
          <w:rFonts w:ascii="Verdana" w:hAnsi="Verdana"/>
          <w:color w:val="000000"/>
          <w:sz w:val="17"/>
          <w:szCs w:val="17"/>
        </w:rPr>
        <w:lastRenderedPageBreak/>
        <w:br/>
        <w:t xml:space="preserve">Hauptziele sind: </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3F221339" wp14:editId="1948421C">
            <wp:extent cx="95250" cy="123825"/>
            <wp:effectExtent l="0" t="0" r="0" b="9525"/>
            <wp:docPr id="129" name="Grafik 129"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Positionierung des Alpenraums als eine starke und wettbewerbsfähige räumliche Einheit im polyzentrischen Netzwerk der Europäischen Regionen</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41CDBD5" wp14:editId="622A1B92">
            <wp:extent cx="95250" cy="123825"/>
            <wp:effectExtent l="0" t="0" r="0" b="9525"/>
            <wp:docPr id="128" name="Grafik 128"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Anstoß und Unterstützung von Initiativen zur nachhaltigen Entwicklung innerhalb des Alpenraums unter Berücksichtigung der Beziehungen zwischen Alpenkerngebiet und Alpenrand</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04709BCA" wp14:editId="6F154F80">
            <wp:extent cx="95250" cy="123825"/>
            <wp:effectExtent l="0" t="0" r="0" b="9525"/>
            <wp:docPr id="127" name="Grafik 127"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Förderung nachhaltiger Formen von Verkehr und Kommunikation zur Lösung von Problemen mangelnder Verkehrsanbindung und hohen Verkehrsaufkommens</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1F97C768" wp14:editId="1CC99575">
            <wp:extent cx="95250" cy="123825"/>
            <wp:effectExtent l="0" t="0" r="0" b="9525"/>
            <wp:docPr id="126" name="Grafik 126"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Schutz der Vielfalt des natürlichen und kulturellen Erbes, Schutz von Bevölkerung und Infrastruktur vor natürlichen Gefahren durch die Entwicklung gemeinsamer Werkzeuge, Austausch von Methoden und Informationen</w:t>
      </w:r>
    </w:p>
    <w:p w:rsidR="006C33FA" w:rsidRDefault="006C33FA">
      <w:pPr>
        <w:rPr>
          <w:rFonts w:ascii="Verdana" w:hAnsi="Verdana"/>
          <w:color w:val="000000"/>
          <w:sz w:val="17"/>
          <w:szCs w:val="17"/>
        </w:rPr>
      </w:pPr>
      <w:r>
        <w:rPr>
          <w:rFonts w:ascii="Verdana" w:hAnsi="Verdana"/>
          <w:noProof/>
          <w:color w:val="000000"/>
          <w:sz w:val="17"/>
          <w:szCs w:val="17"/>
          <w:lang w:eastAsia="de-AT"/>
        </w:rPr>
        <w:drawing>
          <wp:inline distT="0" distB="0" distL="0" distR="0" wp14:anchorId="7C777793" wp14:editId="0E334CF3">
            <wp:extent cx="95250" cy="123825"/>
            <wp:effectExtent l="0" t="0" r="0" b="9525"/>
            <wp:docPr id="125" name="Grafik 125" descr="http://www.alpshealthcomp.org/images/punk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alpshealthcomp.org/images/punk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6C33FA" w:rsidRDefault="006C33FA">
      <w:pPr>
        <w:rPr>
          <w:rFonts w:ascii="Verdana" w:hAnsi="Verdana"/>
          <w:color w:val="000000"/>
          <w:sz w:val="17"/>
          <w:szCs w:val="17"/>
        </w:rPr>
      </w:pPr>
      <w:r>
        <w:rPr>
          <w:rFonts w:ascii="Verdana" w:hAnsi="Verdana"/>
          <w:color w:val="000000"/>
          <w:sz w:val="17"/>
          <w:szCs w:val="17"/>
        </w:rPr>
        <w:t>Kontinuierliche Presse- und Öffentlichkeitsarbeit.</w:t>
      </w:r>
    </w:p>
    <w:p w:rsidR="006C33FA" w:rsidRDefault="006C33FA">
      <w:pPr>
        <w:rPr>
          <w:rFonts w:ascii="Verdana" w:hAnsi="Verdana"/>
          <w:color w:val="000000"/>
          <w:sz w:val="17"/>
          <w:szCs w:val="17"/>
        </w:rPr>
      </w:pPr>
    </w:p>
    <w:p w:rsidR="006C33FA" w:rsidRDefault="006C33FA" w:rsidP="006C33FA">
      <w:pPr>
        <w:rPr>
          <w:rFonts w:ascii="Verdana" w:hAnsi="Verdana"/>
          <w:color w:val="000000"/>
          <w:sz w:val="17"/>
          <w:szCs w:val="17"/>
        </w:rPr>
      </w:pPr>
      <w:r w:rsidRPr="006C33FA">
        <w:rPr>
          <w:rFonts w:ascii="Verdana" w:hAnsi="Verdana"/>
          <w:color w:val="000000"/>
          <w:sz w:val="17"/>
          <w:szCs w:val="17"/>
        </w:rPr>
        <w:t xml:space="preserve">Das INTERREG III B Alpenraumprogramm fördert transnationale Projekte, die sich thematisch den drei Programmprioritäten widmen. Die Finanzierung erfolgt über den Europäischen Fonds für Regionalentwicklung (EFRE). Die Kofinanzierung durch den EFRE kann maximal 50% der gesamten förderfähigen Kosten betragen (75% bei Slowenien). Die verbleibenden 50% müssen durch die nationale Kofinanzierung bereitgestellt werden, die aus staatlichen, regionalen, lokalen, öffentlichen oder privaten Mitteln der Projektpartner bereitgestellt werden. Die Nicht-Mitgliedsstaaten (CH und FL) decken ihre Projektkosten durch staatliche Mittel, da sie keine Förderung durch die EU erhalten können. </w:t>
      </w:r>
    </w:p>
    <w:p w:rsidR="006C33FA" w:rsidRPr="006C33FA" w:rsidRDefault="006C33FA" w:rsidP="006C33FA">
      <w:pPr>
        <w:rPr>
          <w:rFonts w:ascii="Verdana" w:hAnsi="Verdana"/>
          <w:color w:val="000000"/>
          <w:sz w:val="17"/>
          <w:szCs w:val="17"/>
        </w:rPr>
      </w:pPr>
      <w:r w:rsidRPr="006C33FA">
        <w:rPr>
          <w:rFonts w:ascii="Verdana" w:hAnsi="Verdana"/>
          <w:color w:val="000000"/>
          <w:sz w:val="17"/>
          <w:szCs w:val="17"/>
        </w:rPr>
        <w:t>Typische Interreg IIIB Alpenraumprojekte sind immer einer der folgenden 3 Prioritäten des Alpenraumprogramms zuzuordnen:</w:t>
      </w:r>
      <w:r w:rsidRPr="006C33FA">
        <w:rPr>
          <w:rFonts w:ascii="Verdana" w:hAnsi="Verdana"/>
          <w:color w:val="000000"/>
          <w:sz w:val="17"/>
          <w:szCs w:val="17"/>
        </w:rPr>
        <w:br/>
      </w:r>
      <w:r w:rsidRPr="006C33FA">
        <w:rPr>
          <w:rFonts w:ascii="Verdana" w:hAnsi="Verdana"/>
          <w:color w:val="000000"/>
          <w:sz w:val="17"/>
          <w:szCs w:val="17"/>
        </w:rPr>
        <w:br/>
      </w:r>
      <w:r w:rsidRPr="006C33FA">
        <w:rPr>
          <w:rStyle w:val="Fett"/>
          <w:b w:val="0"/>
          <w:bCs w:val="0"/>
        </w:rPr>
        <w:t>Priorität 1</w:t>
      </w:r>
      <w:r w:rsidRPr="006C33FA">
        <w:rPr>
          <w:rFonts w:ascii="Verdana" w:hAnsi="Verdana"/>
          <w:color w:val="000000"/>
          <w:sz w:val="17"/>
          <w:szCs w:val="17"/>
        </w:rPr>
        <w:br/>
        <w:t xml:space="preserve">Förderung der Wettbewerbsfähigkeit des Lebens- und Wirtschaftsraumes Alpen in seinen europäischen räumlichen Verflechtungen </w:t>
      </w:r>
      <w:r w:rsidRPr="006C33FA">
        <w:rPr>
          <w:rFonts w:ascii="Verdana" w:hAnsi="Verdana"/>
          <w:color w:val="000000"/>
          <w:sz w:val="17"/>
          <w:szCs w:val="17"/>
        </w:rPr>
        <w:br/>
        <w:t>Maßnahmen: 1.1, 1.2</w:t>
      </w:r>
    </w:p>
    <w:p w:rsidR="006C33FA" w:rsidRPr="006C33FA" w:rsidRDefault="006C33FA" w:rsidP="006C33FA">
      <w:pPr>
        <w:rPr>
          <w:rFonts w:ascii="Verdana" w:hAnsi="Verdana"/>
          <w:color w:val="000000"/>
          <w:sz w:val="17"/>
          <w:szCs w:val="17"/>
        </w:rPr>
      </w:pPr>
      <w:r w:rsidRPr="006C33FA">
        <w:rPr>
          <w:rStyle w:val="Fett"/>
          <w:b w:val="0"/>
          <w:bCs w:val="0"/>
        </w:rPr>
        <w:t>Priorität 2</w:t>
      </w:r>
      <w:r w:rsidRPr="006C33FA">
        <w:rPr>
          <w:rFonts w:ascii="Verdana" w:hAnsi="Verdana"/>
          <w:color w:val="000000"/>
          <w:sz w:val="17"/>
          <w:szCs w:val="17"/>
        </w:rPr>
        <w:br/>
        <w:t xml:space="preserve">Entwicklung nachhaltiger Verkehrssysteme, Verbesserung der Effizienz, Intermodalität und Erreichbarkeit </w:t>
      </w:r>
      <w:r w:rsidRPr="006C33FA">
        <w:rPr>
          <w:rFonts w:ascii="Verdana" w:hAnsi="Verdana"/>
          <w:color w:val="000000"/>
          <w:sz w:val="17"/>
          <w:szCs w:val="17"/>
        </w:rPr>
        <w:br/>
        <w:t>Maßnahmen: 2.1, 2.2</w:t>
      </w:r>
    </w:p>
    <w:p w:rsidR="006C33FA" w:rsidRPr="006C33FA" w:rsidRDefault="006C33FA" w:rsidP="006C33FA">
      <w:pPr>
        <w:rPr>
          <w:rFonts w:ascii="Verdana" w:hAnsi="Verdana"/>
          <w:color w:val="000000"/>
          <w:sz w:val="17"/>
          <w:szCs w:val="17"/>
        </w:rPr>
      </w:pPr>
      <w:r w:rsidRPr="006C33FA">
        <w:rPr>
          <w:rStyle w:val="Fett"/>
          <w:b w:val="0"/>
          <w:bCs w:val="0"/>
        </w:rPr>
        <w:t>Priorität 3</w:t>
      </w:r>
      <w:r w:rsidRPr="006C33FA">
        <w:rPr>
          <w:rFonts w:ascii="Verdana" w:hAnsi="Verdana"/>
          <w:color w:val="000000"/>
          <w:sz w:val="17"/>
          <w:szCs w:val="17"/>
        </w:rPr>
        <w:br/>
        <w:t xml:space="preserve">Pfleglicher Umgang mit Natur, Landschaft und kulturellem Erbe; Förderung des Umweltschutzes und des Schutzes vor Naturkatastrophen </w:t>
      </w:r>
      <w:r w:rsidRPr="006C33FA">
        <w:rPr>
          <w:rFonts w:ascii="Verdana" w:hAnsi="Verdana"/>
          <w:color w:val="000000"/>
          <w:sz w:val="17"/>
          <w:szCs w:val="17"/>
        </w:rPr>
        <w:br/>
        <w:t>Maßnahmen: 3.1, 3.2, 3.3</w:t>
      </w:r>
    </w:p>
    <w:p w:rsidR="006C33FA" w:rsidRPr="006C33FA" w:rsidRDefault="006C33FA" w:rsidP="006C33FA">
      <w:pPr>
        <w:rPr>
          <w:rFonts w:ascii="Verdana" w:hAnsi="Verdana"/>
          <w:color w:val="000000"/>
          <w:sz w:val="17"/>
          <w:szCs w:val="17"/>
        </w:rPr>
      </w:pPr>
      <w:r w:rsidRPr="006C33FA">
        <w:rPr>
          <w:rFonts w:ascii="Verdana" w:hAnsi="Verdana"/>
          <w:color w:val="000000"/>
          <w:sz w:val="17"/>
          <w:szCs w:val="17"/>
        </w:rPr>
        <w:t xml:space="preserve">Das Projekt Alpshealthcomp wurde im dritten „Call for project proposals“ des Alpenraumprogramms im Rahmen der Priorität 1, Maßnahme 2 genehmigt. </w:t>
      </w:r>
    </w:p>
    <w:p w:rsidR="006C33FA" w:rsidRDefault="006C33FA">
      <w:pPr>
        <w:rPr>
          <w:rFonts w:ascii="Verdana" w:hAnsi="Verdana"/>
          <w:color w:val="000000"/>
          <w:sz w:val="17"/>
          <w:szCs w:val="17"/>
        </w:rPr>
      </w:pPr>
      <w:r>
        <w:rPr>
          <w:rStyle w:val="Fett"/>
        </w:rPr>
        <w:t>Priorität 1, Maßnahme 2: Wettbewerbsfähigkeit und nachhaltige Entwicklung</w:t>
      </w:r>
      <w:r>
        <w:rPr>
          <w:rFonts w:ascii="Verdana" w:hAnsi="Verdana"/>
          <w:color w:val="000000"/>
          <w:sz w:val="17"/>
          <w:szCs w:val="17"/>
        </w:rPr>
        <w:t xml:space="preserve"> </w:t>
      </w:r>
      <w:r>
        <w:rPr>
          <w:rFonts w:ascii="Verdana" w:hAnsi="Verdana"/>
          <w:color w:val="000000"/>
          <w:sz w:val="17"/>
          <w:szCs w:val="17"/>
        </w:rPr>
        <w:br/>
        <w:t xml:space="preserve">Steigerung der Wettbewerbsfähigkeit des Alpenraums durch Festlegung gemeinsamer Konzepte für verschiedene Sektoren wie etwa Landwirtschaft, Kunstgewerbe, Dienstleistungen, Fremdenverkehr usw. </w:t>
      </w:r>
      <w:r>
        <w:rPr>
          <w:rFonts w:ascii="Verdana" w:hAnsi="Verdana"/>
          <w:color w:val="000000"/>
          <w:sz w:val="17"/>
          <w:szCs w:val="17"/>
        </w:rPr>
        <w:lastRenderedPageBreak/>
        <w:t>Darüber hinaus wird im Rahmen dieser Maßnahme die Entwicklung der einzelnen Territorien im Alpenraum unter Berücksichtigung ihrer jeweiligen Eigenheiten gefördert.</w:t>
      </w: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p>
    <w:p w:rsidR="006C33FA" w:rsidRDefault="006C33FA">
      <w:pPr>
        <w:rPr>
          <w:rFonts w:ascii="Verdana" w:hAnsi="Verdana"/>
          <w:color w:val="000000"/>
          <w:sz w:val="17"/>
          <w:szCs w:val="17"/>
        </w:rPr>
      </w:pPr>
      <w:r>
        <w:rPr>
          <w:rFonts w:ascii="Verdana" w:hAnsi="Verdana"/>
          <w:color w:val="000000"/>
          <w:sz w:val="17"/>
          <w:szCs w:val="17"/>
        </w:rPr>
        <w:t xml:space="preserve">Weiterführende Informationen zum Alpenraumprogramm finden Sie unter </w:t>
      </w:r>
      <w:hyperlink r:id="rId29" w:tgtFrame="_blank" w:history="1">
        <w:r w:rsidRPr="006C33FA">
          <w:rPr>
            <w:rStyle w:val="Hyperlink"/>
            <w:rFonts w:ascii="Verdana" w:hAnsi="Verdana"/>
            <w:sz w:val="17"/>
            <w:szCs w:val="17"/>
          </w:rPr>
          <w:t>www.alpinespace.org</w:t>
        </w:r>
      </w:hyperlink>
      <w:r>
        <w:rPr>
          <w:rFonts w:ascii="Verdana" w:hAnsi="Verdana"/>
          <w:color w:val="000000"/>
          <w:sz w:val="17"/>
          <w:szCs w:val="17"/>
        </w:rPr>
        <w:t>.</w:t>
      </w:r>
    </w:p>
    <w:p w:rsidR="006C33FA" w:rsidRDefault="006C33FA" w:rsidP="006C33FA">
      <w:pPr>
        <w:ind w:left="-284"/>
        <w:rPr>
          <w:color w:val="1F497D"/>
        </w:rPr>
      </w:pPr>
    </w:p>
    <w:p w:rsidR="00CD7C64" w:rsidRDefault="00CD7C64">
      <w:pPr>
        <w:rPr>
          <w:rFonts w:ascii="Verdana" w:hAnsi="Verdana"/>
          <w:color w:val="000000"/>
          <w:sz w:val="17"/>
          <w:szCs w:val="17"/>
        </w:rPr>
      </w:pPr>
      <w:r>
        <w:rPr>
          <w:rStyle w:val="Fett"/>
        </w:rPr>
        <w:t>WP 8: Innovationsstudien und Verbraucherschutz</w:t>
      </w:r>
    </w:p>
    <w:p w:rsidR="00CD7C64" w:rsidRDefault="00CD7C64">
      <w:pPr>
        <w:jc w:val="center"/>
        <w:rPr>
          <w:rFonts w:ascii="Verdana" w:hAnsi="Verdana"/>
          <w:color w:val="000000"/>
          <w:sz w:val="17"/>
          <w:szCs w:val="17"/>
        </w:rPr>
      </w:pPr>
      <w:r>
        <w:rPr>
          <w:rFonts w:ascii="Verdana" w:hAnsi="Verdana"/>
          <w:noProof/>
          <w:color w:val="000000"/>
          <w:sz w:val="17"/>
          <w:szCs w:val="17"/>
          <w:lang w:eastAsia="de-AT"/>
        </w:rPr>
        <w:drawing>
          <wp:inline distT="0" distB="0" distL="0" distR="0" wp14:anchorId="772A743E" wp14:editId="32BA5A7F">
            <wp:extent cx="381000" cy="123825"/>
            <wp:effectExtent l="0" t="0" r="0" b="9525"/>
            <wp:docPr id="137" name="Grafik 137"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p w:rsidR="00CD7C64" w:rsidRDefault="00CD7C64">
      <w:pPr>
        <w:rPr>
          <w:rFonts w:ascii="Verdana" w:hAnsi="Verdana"/>
          <w:vanish/>
          <w:color w:val="000000"/>
          <w:sz w:val="17"/>
          <w:szCs w:val="17"/>
        </w:rPr>
      </w:pPr>
    </w:p>
    <w:p w:rsidR="00CD7C64" w:rsidRDefault="00CD7C64">
      <w:pPr>
        <w:pStyle w:val="StandardWeb"/>
      </w:pPr>
      <w:r>
        <w:br/>
      </w:r>
      <w:r>
        <w:rPr>
          <w:rStyle w:val="Fett"/>
        </w:rPr>
        <w:t>Federführung: Autonome Provinz Bozen, Ressort für Gesundheit und Sozialwesen</w:t>
      </w:r>
      <w:r>
        <w:rPr>
          <w:b/>
          <w:bCs/>
        </w:rPr>
        <w:br/>
      </w:r>
      <w:r>
        <w:rPr>
          <w:rStyle w:val="Fett"/>
        </w:rPr>
        <w:t>Beteiligte: Alpine Wellness Österreich; Bayern Tourismus Marketing GmbH in enger Kooperation mit International Center for Research and Education in Tourism (ICRET), mit Freie Universität Bozen (Fakultät für Wirtschaftswissenschaften, Laureatsstudiengang Tourismus) und Hochschule München (Fakultät für Tourismus)</w:t>
      </w:r>
      <w:r>
        <w:rPr>
          <w:b/>
          <w:bCs/>
        </w:rPr>
        <w:br/>
      </w:r>
      <w:r>
        <w:br/>
        <w:t>In WP8 wurde eine Studie zur medizinischen Wirksamkeit der drei Gesundheitsfaktoren „Wasser“, „Luft“, und „Pflanzen“erstellt. Besonderes Augenmerk galt dabei auch der Verknüpfung zwischen Gesundheitsleistungen und spezifischen alpinen Regionen. Deshalb wurden als Modellregionen drei Hochgebirgstäler in Südtirol festgelegt: Das Ahrntal, das Langtauferertal und Sulden. Von diesen Regionen wurden dann die folgende Gesundheitsfaktoren auf ihre gesundheitsfördernde Wirkung und ihre Einsatzbereiche hin untersucht: Wasser (z.B. bei Hauterkrankungen), Luft (z.B. Reinluftgebiete für Allergiker, Asthmatiker, Raucher), Pflanzen (z.B. typische lokale Heilpflanzen) und lokale Produkte. Aufbauend auf den Studienergebnissen wurden verschieden Produktgruppen und Angebotspakte zusammengestellt.</w:t>
      </w:r>
    </w:p>
    <w:p w:rsidR="00CD7C64" w:rsidRDefault="00CD7C64">
      <w:pPr>
        <w:rPr>
          <w:rFonts w:ascii="Verdana" w:hAnsi="Verdana"/>
          <w:color w:val="000000"/>
          <w:sz w:val="17"/>
          <w:szCs w:val="17"/>
        </w:rPr>
      </w:pPr>
      <w:r>
        <w:rPr>
          <w:rFonts w:ascii="Verdana" w:hAnsi="Verdana"/>
          <w:noProof/>
          <w:color w:val="4B8ACE"/>
          <w:sz w:val="17"/>
          <w:szCs w:val="17"/>
          <w:lang w:eastAsia="de-AT"/>
        </w:rPr>
        <w:drawing>
          <wp:inline distT="0" distB="0" distL="0" distR="0" wp14:anchorId="322E8A3C" wp14:editId="3E7A004E">
            <wp:extent cx="180975" cy="190500"/>
            <wp:effectExtent l="0" t="0" r="9525" b="0"/>
            <wp:docPr id="136" name="Grafik 136" descr="http://www.alpshealthcomp.org/images/download.gif">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alpshealthcomp.org/images/download.gif">
                      <a:hlinkClick r:id="rId30" tgtFrame="_blank"/>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p w:rsidR="00CD7C64" w:rsidRDefault="00D02837">
      <w:pPr>
        <w:rPr>
          <w:rFonts w:ascii="Verdana" w:hAnsi="Verdana"/>
          <w:color w:val="000000"/>
          <w:sz w:val="17"/>
          <w:szCs w:val="17"/>
        </w:rPr>
      </w:pPr>
      <w:hyperlink r:id="rId32" w:tgtFrame="_blank" w:history="1">
        <w:r w:rsidR="00CD7C64">
          <w:rPr>
            <w:rStyle w:val="Hyperlink"/>
          </w:rPr>
          <w:t>Zusammenfassung der Studienergebnisse (pdf-Datei, 76 KB)</w:t>
        </w:r>
      </w:hyperlink>
    </w:p>
    <w:p w:rsidR="00CD7C64" w:rsidRDefault="00CD7C64">
      <w:pPr>
        <w:rPr>
          <w:rFonts w:ascii="Verdana" w:hAnsi="Verdana"/>
          <w:vanish/>
          <w:color w:val="000000"/>
          <w:sz w:val="17"/>
          <w:szCs w:val="17"/>
        </w:rPr>
      </w:pPr>
    </w:p>
    <w:p w:rsidR="00CD7C64" w:rsidRDefault="00CD7C64">
      <w:pPr>
        <w:rPr>
          <w:rFonts w:ascii="Verdana" w:hAnsi="Verdana"/>
          <w:color w:val="000000"/>
          <w:sz w:val="17"/>
          <w:szCs w:val="17"/>
        </w:rPr>
      </w:pPr>
      <w:r>
        <w:rPr>
          <w:rFonts w:ascii="Verdana" w:hAnsi="Verdana"/>
          <w:noProof/>
          <w:color w:val="4B8ACE"/>
          <w:sz w:val="17"/>
          <w:szCs w:val="17"/>
          <w:lang w:eastAsia="de-AT"/>
        </w:rPr>
        <w:drawing>
          <wp:inline distT="0" distB="0" distL="0" distR="0" wp14:anchorId="696A8860" wp14:editId="36FEB520">
            <wp:extent cx="180975" cy="190500"/>
            <wp:effectExtent l="0" t="0" r="9525" b="0"/>
            <wp:docPr id="135" name="Grafik 135" descr="http://www.alpshealthcomp.org/images/download.gif">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alpshealthcomp.org/images/download.gif">
                      <a:hlinkClick r:id="rId30" tgtFrame="_blank"/>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p w:rsidR="00CD7C64" w:rsidRDefault="00D02837">
      <w:pPr>
        <w:rPr>
          <w:rFonts w:ascii="Verdana" w:hAnsi="Verdana"/>
          <w:color w:val="000000"/>
          <w:sz w:val="17"/>
          <w:szCs w:val="17"/>
        </w:rPr>
      </w:pPr>
      <w:hyperlink r:id="rId33" w:tgtFrame="_blank" w:history="1">
        <w:r w:rsidR="00CD7C64">
          <w:rPr>
            <w:rStyle w:val="Hyperlink"/>
          </w:rPr>
          <w:t>Studie „Alpine Heilmittel: Luft, Wasser, Kräuter“ (pdf-Datei, 497 KB)</w:t>
        </w:r>
      </w:hyperlink>
    </w:p>
    <w:tbl>
      <w:tblPr>
        <w:tblW w:w="5000" w:type="pct"/>
        <w:tblCellSpacing w:w="0" w:type="dxa"/>
        <w:tblCellMar>
          <w:left w:w="0" w:type="dxa"/>
          <w:right w:w="0" w:type="dxa"/>
        </w:tblCellMar>
        <w:tblLook w:val="04A0" w:firstRow="1" w:lastRow="0" w:firstColumn="1" w:lastColumn="0" w:noHBand="0" w:noVBand="1"/>
      </w:tblPr>
      <w:tblGrid>
        <w:gridCol w:w="8322"/>
        <w:gridCol w:w="750"/>
      </w:tblGrid>
      <w:tr w:rsidR="00E2383A" w:rsidTr="00E2383A">
        <w:trPr>
          <w:tblCellSpacing w:w="0" w:type="dxa"/>
        </w:trPr>
        <w:tc>
          <w:tcPr>
            <w:tcW w:w="0" w:type="auto"/>
            <w:vAlign w:val="center"/>
            <w:hideMark/>
          </w:tcPr>
          <w:p w:rsidR="00E2383A" w:rsidRDefault="00E2383A">
            <w:pPr>
              <w:rPr>
                <w:sz w:val="24"/>
                <w:szCs w:val="24"/>
              </w:rPr>
            </w:pPr>
            <w:r>
              <w:rPr>
                <w:rStyle w:val="Fett"/>
              </w:rPr>
              <w:t>WP 5: Sektorenübergreifende Vernetzung und Innovation</w:t>
            </w:r>
            <w:r>
              <w:rPr>
                <w:rStyle w:val="blau"/>
              </w:rPr>
              <w:t xml:space="preserve"> </w:t>
            </w:r>
          </w:p>
        </w:tc>
        <w:tc>
          <w:tcPr>
            <w:tcW w:w="750" w:type="dxa"/>
            <w:vAlign w:val="center"/>
            <w:hideMark/>
          </w:tcPr>
          <w:p w:rsidR="00E2383A" w:rsidRDefault="00E2383A">
            <w:pPr>
              <w:jc w:val="center"/>
              <w:rPr>
                <w:sz w:val="24"/>
                <w:szCs w:val="24"/>
              </w:rPr>
            </w:pPr>
            <w:r>
              <w:rPr>
                <w:noProof/>
                <w:lang w:eastAsia="de-AT"/>
              </w:rPr>
              <w:drawing>
                <wp:inline distT="0" distB="0" distL="0" distR="0">
                  <wp:extent cx="381000" cy="123825"/>
                  <wp:effectExtent l="0" t="0" r="0" b="9525"/>
                  <wp:docPr id="140" name="Grafik 140"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tc>
      </w:tr>
    </w:tbl>
    <w:p w:rsidR="00E2383A" w:rsidRDefault="00E2383A" w:rsidP="00E2383A">
      <w:pPr>
        <w:rPr>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E2383A" w:rsidTr="00E2383A">
        <w:trPr>
          <w:tblCellSpacing w:w="0" w:type="dxa"/>
        </w:trPr>
        <w:tc>
          <w:tcPr>
            <w:tcW w:w="5000" w:type="pct"/>
            <w:vAlign w:val="center"/>
            <w:hideMark/>
          </w:tcPr>
          <w:p w:rsidR="00E2383A" w:rsidRDefault="00E2383A">
            <w:pPr>
              <w:pStyle w:val="StandardWeb"/>
            </w:pPr>
            <w:r>
              <w:br/>
            </w:r>
            <w:r>
              <w:rPr>
                <w:rStyle w:val="Fett"/>
              </w:rPr>
              <w:t>Federführung: Autonome Provinz Bozen-Südtirol, Ressort für Gesundheit und Sozialwesen</w:t>
            </w:r>
            <w:r>
              <w:rPr>
                <w:b/>
                <w:bCs/>
              </w:rPr>
              <w:br/>
            </w:r>
            <w:r>
              <w:rPr>
                <w:rStyle w:val="Fett"/>
              </w:rPr>
              <w:t>Beteiligte: Alpine Wellness Österreich; Comune Arta Terme; Bayern Tourismus Marketing GmbH</w:t>
            </w:r>
            <w:r>
              <w:rPr>
                <w:b/>
                <w:bCs/>
              </w:rPr>
              <w:br/>
            </w:r>
            <w:r>
              <w:br/>
              <w:t>Zielsetzung in WP 5 war die Entwicklung von neuen alpinmedizinischen Produkten und Dienstleistungen. Wie bereits verschiedene Studien belegen, wird gerade im Alpenraum die Realisierung von neuen Produkt-und Dienstleistungsideen teilweise noch nicht konsequent umgesetzt. Die in WP 5 erarbeiteten Leitlinien und Lösungsansätze sollen Tourismustreibende bei einer systematische Produktinnovation unterstützen. Dabei soll vor allem auch die sektorenübergreifende Vernetzung im Alpenraum gefördert und im Produktentwicklungsprozess genutzt werden. Die Ausbildung von lokalen und regionalen, aber auch von transnationalen intersektoralen Netzwerken mit den damit verbundenen Synergieeffekten und Kompetenzen trägt entscheidend mit zur Stärkung der Wettbewerbsfähigkeit des Alpenraums als Gesundheits- und Wellnessdestination im globalen Gesundheits- und Wellnessmarkt bei.</w:t>
            </w:r>
            <w:r>
              <w:br/>
            </w:r>
            <w:r>
              <w:br/>
            </w:r>
            <w:r>
              <w:rPr>
                <w:rStyle w:val="Fett"/>
              </w:rPr>
              <w:t>Seminarreihe „Alpine Wellness“ 19.06.2007 – 09.10.2007</w:t>
            </w:r>
          </w:p>
          <w:tbl>
            <w:tblPr>
              <w:tblW w:w="0" w:type="auto"/>
              <w:tblCellSpacing w:w="0" w:type="dxa"/>
              <w:tblCellMar>
                <w:left w:w="0" w:type="dxa"/>
                <w:right w:w="0" w:type="dxa"/>
              </w:tblCellMar>
              <w:tblLook w:val="04A0" w:firstRow="1" w:lastRow="0" w:firstColumn="1" w:lastColumn="0" w:noHBand="0" w:noVBand="1"/>
            </w:tblPr>
            <w:tblGrid>
              <w:gridCol w:w="300"/>
              <w:gridCol w:w="2745"/>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139" name="Grafik 139"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34" w:tgtFrame="_blank" w:history="1">
                    <w:r w:rsidR="00E2383A">
                      <w:rPr>
                        <w:rStyle w:val="Hyperlink"/>
                      </w:rPr>
                      <w:t>Kurskonzept (pdf-Datei, 61 KB)</w:t>
                    </w:r>
                  </w:hyperlink>
                </w:p>
              </w:tc>
            </w:tr>
          </w:tbl>
          <w:p w:rsidR="00E2383A" w:rsidRDefault="00E2383A">
            <w:pPr>
              <w:rPr>
                <w:vanish/>
              </w:rPr>
            </w:pPr>
          </w:p>
          <w:tbl>
            <w:tblPr>
              <w:tblW w:w="0" w:type="auto"/>
              <w:tblCellSpacing w:w="0" w:type="dxa"/>
              <w:tblCellMar>
                <w:left w:w="0" w:type="dxa"/>
                <w:right w:w="0" w:type="dxa"/>
              </w:tblCellMar>
              <w:tblLook w:val="04A0" w:firstRow="1" w:lastRow="0" w:firstColumn="1" w:lastColumn="0" w:noHBand="0" w:noVBand="1"/>
            </w:tblPr>
            <w:tblGrid>
              <w:gridCol w:w="300"/>
              <w:gridCol w:w="6710"/>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138" name="Grafik 138"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35" w:tgtFrame="_blank" w:history="1">
                    <w:r w:rsidR="00E2383A">
                      <w:rPr>
                        <w:rStyle w:val="Hyperlink"/>
                      </w:rPr>
                      <w:t>Präsentation (pdf-Datei, 616 KB)</w:t>
                    </w:r>
                  </w:hyperlink>
                </w:p>
              </w:tc>
            </w:tr>
            <w:tr w:rsidR="00E2383A">
              <w:trPr>
                <w:tblCellSpacing w:w="0" w:type="dxa"/>
              </w:trPr>
              <w:tc>
                <w:tcPr>
                  <w:tcW w:w="0" w:type="auto"/>
                  <w:vAlign w:val="center"/>
                  <w:hideMark/>
                </w:tcPr>
                <w:p w:rsidR="00E2383A" w:rsidRDefault="00E2383A">
                  <w:pPr>
                    <w:rPr>
                      <w:sz w:val="24"/>
                      <w:szCs w:val="24"/>
                    </w:rPr>
                  </w:pPr>
                  <w:r>
                    <w:rPr>
                      <w:noProof/>
                      <w:color w:val="0000FF"/>
                      <w:lang w:eastAsia="de-AT"/>
                    </w:rPr>
                    <w:lastRenderedPageBreak/>
                    <w:drawing>
                      <wp:inline distT="0" distB="0" distL="0" distR="0">
                        <wp:extent cx="180975" cy="190500"/>
                        <wp:effectExtent l="0" t="0" r="9525" b="0"/>
                        <wp:docPr id="14" name="Grafik 14"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36" w:tgtFrame="_blank" w:history="1">
                    <w:r w:rsidR="00E2383A">
                      <w:rPr>
                        <w:rStyle w:val="Hyperlink"/>
                      </w:rPr>
                      <w:t>Synthesebericht zu den Produktentwicklungsseminaren (pdf-Datei, 186 KB)</w:t>
                    </w:r>
                  </w:hyperlink>
                </w:p>
              </w:tc>
            </w:tr>
          </w:tbl>
          <w:p w:rsidR="00E2383A" w:rsidRDefault="00E2383A">
            <w:pPr>
              <w:pStyle w:val="StandardWeb"/>
            </w:pPr>
            <w:r>
              <w:rPr>
                <w:rStyle w:val="Fett"/>
              </w:rPr>
              <w:t>„Alpines Wohlfühlen“ 19.06.2007 in Berchtesgaden</w:t>
            </w:r>
          </w:p>
          <w:tbl>
            <w:tblPr>
              <w:tblW w:w="0" w:type="auto"/>
              <w:tblCellSpacing w:w="0" w:type="dxa"/>
              <w:tblCellMar>
                <w:left w:w="0" w:type="dxa"/>
                <w:right w:w="0" w:type="dxa"/>
              </w:tblCellMar>
              <w:tblLook w:val="04A0" w:firstRow="1" w:lastRow="0" w:firstColumn="1" w:lastColumn="0" w:noHBand="0" w:noVBand="1"/>
            </w:tblPr>
            <w:tblGrid>
              <w:gridCol w:w="300"/>
              <w:gridCol w:w="2888"/>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13" name="Grafik 13"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37" w:tgtFrame="_blank" w:history="1">
                    <w:r w:rsidR="00E2383A">
                      <w:rPr>
                        <w:rStyle w:val="Hyperlink"/>
                      </w:rPr>
                      <w:t>Präsentation (pdf-Datei, 444 KB)</w:t>
                    </w:r>
                  </w:hyperlink>
                </w:p>
              </w:tc>
            </w:tr>
          </w:tbl>
          <w:p w:rsidR="00E2383A" w:rsidRDefault="00E2383A">
            <w:pPr>
              <w:pStyle w:val="StandardWeb"/>
            </w:pPr>
            <w:r>
              <w:rPr>
                <w:rStyle w:val="Fett"/>
              </w:rPr>
              <w:t>„Alpine Fitness“ 03.07.2007 in Bad Kleinkirchheim</w:t>
            </w:r>
          </w:p>
          <w:tbl>
            <w:tblPr>
              <w:tblW w:w="0" w:type="auto"/>
              <w:tblCellSpacing w:w="0" w:type="dxa"/>
              <w:tblCellMar>
                <w:left w:w="0" w:type="dxa"/>
                <w:right w:w="0" w:type="dxa"/>
              </w:tblCellMar>
              <w:tblLook w:val="04A0" w:firstRow="1" w:lastRow="0" w:firstColumn="1" w:lastColumn="0" w:noHBand="0" w:noVBand="1"/>
            </w:tblPr>
            <w:tblGrid>
              <w:gridCol w:w="300"/>
              <w:gridCol w:w="2739"/>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12" name="Grafik 12"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38" w:tgtFrame="_blank" w:history="1">
                    <w:r w:rsidR="00E2383A">
                      <w:rPr>
                        <w:rStyle w:val="Hyperlink"/>
                      </w:rPr>
                      <w:t>Präsentation (pdf-Datei, 1 MB)</w:t>
                    </w:r>
                  </w:hyperlink>
                </w:p>
              </w:tc>
            </w:tr>
          </w:tbl>
          <w:p w:rsidR="00E2383A" w:rsidRDefault="00E2383A">
            <w:pPr>
              <w:pStyle w:val="StandardWeb"/>
            </w:pPr>
            <w:r>
              <w:t>„</w:t>
            </w:r>
            <w:r>
              <w:rPr>
                <w:rStyle w:val="Fett"/>
              </w:rPr>
              <w:t>Alpine Gesundheit“ 25.07.2007 in Bad Bayersoien</w:t>
            </w:r>
          </w:p>
          <w:tbl>
            <w:tblPr>
              <w:tblW w:w="0" w:type="auto"/>
              <w:tblCellSpacing w:w="0" w:type="dxa"/>
              <w:tblCellMar>
                <w:left w:w="0" w:type="dxa"/>
                <w:right w:w="0" w:type="dxa"/>
              </w:tblCellMar>
              <w:tblLook w:val="04A0" w:firstRow="1" w:lastRow="0" w:firstColumn="1" w:lastColumn="0" w:noHBand="0" w:noVBand="1"/>
            </w:tblPr>
            <w:tblGrid>
              <w:gridCol w:w="300"/>
              <w:gridCol w:w="3246"/>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11" name="Grafik 11"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39" w:tgtFrame="_blank" w:history="1">
                    <w:r w:rsidR="00E2383A">
                      <w:rPr>
                        <w:rStyle w:val="Hyperlink"/>
                      </w:rPr>
                      <w:t>Alpine Heilmittel (pdf-Datei, 700 KB)</w:t>
                    </w:r>
                  </w:hyperlink>
                </w:p>
              </w:tc>
            </w:tr>
          </w:tbl>
          <w:p w:rsidR="00E2383A" w:rsidRDefault="00E2383A">
            <w:pPr>
              <w:rPr>
                <w:vanish/>
              </w:rPr>
            </w:pPr>
          </w:p>
          <w:tbl>
            <w:tblPr>
              <w:tblW w:w="0" w:type="auto"/>
              <w:tblCellSpacing w:w="0" w:type="dxa"/>
              <w:tblCellMar>
                <w:left w:w="0" w:type="dxa"/>
                <w:right w:w="0" w:type="dxa"/>
              </w:tblCellMar>
              <w:tblLook w:val="04A0" w:firstRow="1" w:lastRow="0" w:firstColumn="1" w:lastColumn="0" w:noHBand="0" w:noVBand="1"/>
            </w:tblPr>
            <w:tblGrid>
              <w:gridCol w:w="300"/>
              <w:gridCol w:w="3118"/>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10" name="Grafik 10"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0" w:tgtFrame="_blank" w:history="1">
                    <w:r w:rsidR="00E2383A">
                      <w:rPr>
                        <w:rStyle w:val="Hyperlink"/>
                      </w:rPr>
                      <w:t>Marktpotential (pdf-Datei, 1,8 MB)</w:t>
                    </w:r>
                  </w:hyperlink>
                </w:p>
              </w:tc>
            </w:tr>
          </w:tbl>
          <w:p w:rsidR="00E2383A" w:rsidRDefault="00E2383A">
            <w:pPr>
              <w:pStyle w:val="StandardWeb"/>
            </w:pPr>
            <w:r>
              <w:rPr>
                <w:rStyle w:val="Fett"/>
              </w:rPr>
              <w:t>„Alpine Ressourcen und Heilmittel“ 04.09.2007 in Meran</w:t>
            </w:r>
          </w:p>
          <w:tbl>
            <w:tblPr>
              <w:tblW w:w="0" w:type="auto"/>
              <w:tblCellSpacing w:w="0" w:type="dxa"/>
              <w:tblCellMar>
                <w:left w:w="0" w:type="dxa"/>
                <w:right w:w="0" w:type="dxa"/>
              </w:tblCellMar>
              <w:tblLook w:val="04A0" w:firstRow="1" w:lastRow="0" w:firstColumn="1" w:lastColumn="0" w:noHBand="0" w:noVBand="1"/>
            </w:tblPr>
            <w:tblGrid>
              <w:gridCol w:w="300"/>
              <w:gridCol w:w="2905"/>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9" name="Grafik 9"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1" w:tgtFrame="_blank" w:history="1">
                    <w:r w:rsidR="00E2383A">
                      <w:rPr>
                        <w:rStyle w:val="Hyperlink"/>
                      </w:rPr>
                      <w:t>Präsentation (pdf-Datei, 1,2 MB)</w:t>
                    </w:r>
                  </w:hyperlink>
                </w:p>
              </w:tc>
            </w:tr>
          </w:tbl>
          <w:p w:rsidR="00E2383A" w:rsidRDefault="00E2383A">
            <w:pPr>
              <w:pStyle w:val="StandardWeb"/>
            </w:pPr>
            <w:r>
              <w:rPr>
                <w:rStyle w:val="Fett"/>
              </w:rPr>
              <w:t>„Alpiner Lebensstil I -Hardware“ 18.09.2007 in Fuschl am See</w:t>
            </w:r>
          </w:p>
          <w:tbl>
            <w:tblPr>
              <w:tblW w:w="0" w:type="auto"/>
              <w:tblCellSpacing w:w="0" w:type="dxa"/>
              <w:tblCellMar>
                <w:left w:w="0" w:type="dxa"/>
                <w:right w:w="0" w:type="dxa"/>
              </w:tblCellMar>
              <w:tblLook w:val="04A0" w:firstRow="1" w:lastRow="0" w:firstColumn="1" w:lastColumn="0" w:noHBand="0" w:noVBand="1"/>
            </w:tblPr>
            <w:tblGrid>
              <w:gridCol w:w="300"/>
              <w:gridCol w:w="2730"/>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8" name="Grafik 8"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2" w:tgtFrame="_blank" w:history="1">
                    <w:r w:rsidR="00E2383A">
                      <w:rPr>
                        <w:rStyle w:val="Hyperlink"/>
                      </w:rPr>
                      <w:t>Einführung (pdf-Datei, 800 KB)</w:t>
                    </w:r>
                  </w:hyperlink>
                </w:p>
              </w:tc>
            </w:tr>
          </w:tbl>
          <w:p w:rsidR="00E2383A" w:rsidRDefault="00E2383A">
            <w:pPr>
              <w:rPr>
                <w:vanish/>
              </w:rPr>
            </w:pPr>
          </w:p>
          <w:tbl>
            <w:tblPr>
              <w:tblW w:w="0" w:type="auto"/>
              <w:tblCellSpacing w:w="0" w:type="dxa"/>
              <w:tblCellMar>
                <w:left w:w="0" w:type="dxa"/>
                <w:right w:w="0" w:type="dxa"/>
              </w:tblCellMar>
              <w:tblLook w:val="04A0" w:firstRow="1" w:lastRow="0" w:firstColumn="1" w:lastColumn="0" w:noHBand="0" w:noVBand="1"/>
            </w:tblPr>
            <w:tblGrid>
              <w:gridCol w:w="300"/>
              <w:gridCol w:w="2905"/>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7" name="Grafik 7"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3" w:tgtFrame="_blank" w:history="1">
                    <w:r w:rsidR="00E2383A">
                      <w:rPr>
                        <w:rStyle w:val="Hyperlink"/>
                      </w:rPr>
                      <w:t>Präsentation (pdf-Datei, 1,3 MB)</w:t>
                    </w:r>
                  </w:hyperlink>
                </w:p>
              </w:tc>
            </w:tr>
          </w:tbl>
          <w:p w:rsidR="00E2383A" w:rsidRDefault="00E2383A">
            <w:pPr>
              <w:pStyle w:val="StandardWeb"/>
            </w:pPr>
            <w:r>
              <w:rPr>
                <w:rStyle w:val="Fett"/>
              </w:rPr>
              <w:t>„Alpiner Lebensstil II -Software“ 09.10.2007 in Marling/Meran</w:t>
            </w:r>
          </w:p>
          <w:tbl>
            <w:tblPr>
              <w:tblW w:w="0" w:type="auto"/>
              <w:tblCellSpacing w:w="0" w:type="dxa"/>
              <w:tblCellMar>
                <w:left w:w="0" w:type="dxa"/>
                <w:right w:w="0" w:type="dxa"/>
              </w:tblCellMar>
              <w:tblLook w:val="04A0" w:firstRow="1" w:lastRow="0" w:firstColumn="1" w:lastColumn="0" w:noHBand="0" w:noVBand="1"/>
            </w:tblPr>
            <w:tblGrid>
              <w:gridCol w:w="300"/>
              <w:gridCol w:w="2730"/>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6" name="Grafik 6"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4" w:tgtFrame="_blank" w:history="1">
                    <w:r w:rsidR="00E2383A">
                      <w:rPr>
                        <w:rStyle w:val="Hyperlink"/>
                      </w:rPr>
                      <w:t>Einführung (pdf-Datei, 800 KB)</w:t>
                    </w:r>
                  </w:hyperlink>
                </w:p>
              </w:tc>
            </w:tr>
          </w:tbl>
          <w:p w:rsidR="00E2383A" w:rsidRDefault="00E2383A">
            <w:pPr>
              <w:rPr>
                <w:vanish/>
              </w:rPr>
            </w:pPr>
          </w:p>
          <w:tbl>
            <w:tblPr>
              <w:tblW w:w="0" w:type="auto"/>
              <w:tblCellSpacing w:w="0" w:type="dxa"/>
              <w:tblCellMar>
                <w:left w:w="0" w:type="dxa"/>
                <w:right w:w="0" w:type="dxa"/>
              </w:tblCellMar>
              <w:tblLook w:val="04A0" w:firstRow="1" w:lastRow="0" w:firstColumn="1" w:lastColumn="0" w:noHBand="0" w:noVBand="1"/>
            </w:tblPr>
            <w:tblGrid>
              <w:gridCol w:w="300"/>
              <w:gridCol w:w="2739"/>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5" name="Grafik 5"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vAlign w:val="center"/>
                  <w:hideMark/>
                </w:tcPr>
                <w:p w:rsidR="00E2383A" w:rsidRDefault="00D02837">
                  <w:pPr>
                    <w:rPr>
                      <w:sz w:val="24"/>
                      <w:szCs w:val="24"/>
                    </w:rPr>
                  </w:pPr>
                  <w:hyperlink r:id="rId45" w:tgtFrame="_blank" w:history="1">
                    <w:r w:rsidR="00E2383A">
                      <w:rPr>
                        <w:rStyle w:val="Hyperlink"/>
                      </w:rPr>
                      <w:t xml:space="preserve">Präsentation (pdf-Datei, 2 MB) </w:t>
                    </w:r>
                  </w:hyperlink>
                </w:p>
              </w:tc>
            </w:tr>
          </w:tbl>
          <w:p w:rsidR="00E2383A" w:rsidRDefault="00E2383A">
            <w:pPr>
              <w:pStyle w:val="StandardWeb"/>
            </w:pPr>
            <w:r>
              <w:rPr>
                <w:rStyle w:val="Fett"/>
              </w:rPr>
              <w:t xml:space="preserve">Synthesebericht zum Lavendelseminar – Comune Arta Terme </w:t>
            </w:r>
          </w:p>
          <w:tbl>
            <w:tblPr>
              <w:tblW w:w="0" w:type="auto"/>
              <w:tblCellSpacing w:w="0" w:type="dxa"/>
              <w:tblCellMar>
                <w:left w:w="0" w:type="dxa"/>
                <w:right w:w="0" w:type="dxa"/>
              </w:tblCellMar>
              <w:tblLook w:val="04A0" w:firstRow="1" w:lastRow="0" w:firstColumn="1" w:lastColumn="0" w:noHBand="0" w:noVBand="1"/>
            </w:tblPr>
            <w:tblGrid>
              <w:gridCol w:w="300"/>
              <w:gridCol w:w="2385"/>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4" name="Grafik 4"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6" w:tgtFrame="_blank" w:history="1">
                    <w:r w:rsidR="00E2383A">
                      <w:rPr>
                        <w:rStyle w:val="Hyperlink"/>
                      </w:rPr>
                      <w:t>Bericht (pdf-Datei, 700 KB)</w:t>
                    </w:r>
                  </w:hyperlink>
                </w:p>
              </w:tc>
            </w:tr>
          </w:tbl>
          <w:p w:rsidR="00E2383A" w:rsidRDefault="00E2383A">
            <w:pPr>
              <w:rPr>
                <w:vanish/>
              </w:rPr>
            </w:pPr>
          </w:p>
          <w:tbl>
            <w:tblPr>
              <w:tblW w:w="0" w:type="auto"/>
              <w:tblCellSpacing w:w="0" w:type="dxa"/>
              <w:tblCellMar>
                <w:left w:w="0" w:type="dxa"/>
                <w:right w:w="0" w:type="dxa"/>
              </w:tblCellMar>
              <w:tblLook w:val="04A0" w:firstRow="1" w:lastRow="0" w:firstColumn="1" w:lastColumn="0" w:noHBand="0" w:noVBand="1"/>
            </w:tblPr>
            <w:tblGrid>
              <w:gridCol w:w="300"/>
              <w:gridCol w:w="5016"/>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3" name="Grafik 3"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7" w:tgtFrame="_blank" w:history="1">
                    <w:r w:rsidR="00E2383A">
                      <w:rPr>
                        <w:rStyle w:val="Hyperlink"/>
                      </w:rPr>
                      <w:t>Präsentation Schuckert &amp; Weiermair (pdf-Datei, 200 KB)</w:t>
                    </w:r>
                  </w:hyperlink>
                  <w:r w:rsidR="00E2383A">
                    <w:t xml:space="preserve"> </w:t>
                  </w:r>
                </w:p>
              </w:tc>
            </w:tr>
          </w:tbl>
          <w:p w:rsidR="00E2383A" w:rsidRDefault="00E2383A">
            <w:pPr>
              <w:pStyle w:val="StandardWeb"/>
            </w:pPr>
            <w:r>
              <w:rPr>
                <w:rStyle w:val="Fett"/>
              </w:rPr>
              <w:t>Ergänzungskonzept</w:t>
            </w:r>
          </w:p>
          <w:tbl>
            <w:tblPr>
              <w:tblW w:w="0" w:type="auto"/>
              <w:tblCellSpacing w:w="0" w:type="dxa"/>
              <w:tblCellMar>
                <w:left w:w="0" w:type="dxa"/>
                <w:right w:w="0" w:type="dxa"/>
              </w:tblCellMar>
              <w:tblLook w:val="04A0" w:firstRow="1" w:lastRow="0" w:firstColumn="1" w:lastColumn="0" w:noHBand="0" w:noVBand="1"/>
            </w:tblPr>
            <w:tblGrid>
              <w:gridCol w:w="300"/>
              <w:gridCol w:w="4253"/>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2" name="Grafik 2"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8" w:tgtFrame="_blank" w:history="1">
                    <w:r w:rsidR="00E2383A">
                      <w:rPr>
                        <w:rStyle w:val="Hyperlink"/>
                      </w:rPr>
                      <w:t xml:space="preserve">Ergänzungskonzept zu WP 5 (pdf-Datei, 802 KB) </w:t>
                    </w:r>
                  </w:hyperlink>
                </w:p>
              </w:tc>
            </w:tr>
          </w:tbl>
          <w:p w:rsidR="00E2383A" w:rsidRDefault="00E2383A">
            <w:pPr>
              <w:pStyle w:val="StandardWeb"/>
            </w:pPr>
            <w:r>
              <w:rPr>
                <w:rStyle w:val="Fett"/>
              </w:rPr>
              <w:t xml:space="preserve">Beitrag zur Abschlusskonferenz am 11.02.2008 in München </w:t>
            </w:r>
          </w:p>
          <w:tbl>
            <w:tblPr>
              <w:tblW w:w="0" w:type="auto"/>
              <w:tblCellSpacing w:w="0" w:type="dxa"/>
              <w:tblCellMar>
                <w:left w:w="0" w:type="dxa"/>
                <w:right w:w="0" w:type="dxa"/>
              </w:tblCellMar>
              <w:tblLook w:val="04A0" w:firstRow="1" w:lastRow="0" w:firstColumn="1" w:lastColumn="0" w:noHBand="0" w:noVBand="1"/>
            </w:tblPr>
            <w:tblGrid>
              <w:gridCol w:w="300"/>
              <w:gridCol w:w="2739"/>
            </w:tblGrid>
            <w:tr w:rsidR="00E2383A">
              <w:trPr>
                <w:tblCellSpacing w:w="0" w:type="dxa"/>
              </w:trPr>
              <w:tc>
                <w:tcPr>
                  <w:tcW w:w="285" w:type="dxa"/>
                  <w:vAlign w:val="center"/>
                  <w:hideMark/>
                </w:tcPr>
                <w:p w:rsidR="00E2383A" w:rsidRDefault="00E2383A">
                  <w:pPr>
                    <w:rPr>
                      <w:sz w:val="24"/>
                      <w:szCs w:val="24"/>
                    </w:rPr>
                  </w:pPr>
                  <w:r>
                    <w:rPr>
                      <w:noProof/>
                      <w:color w:val="0000FF"/>
                      <w:lang w:eastAsia="de-AT"/>
                    </w:rPr>
                    <w:drawing>
                      <wp:inline distT="0" distB="0" distL="0" distR="0">
                        <wp:extent cx="180975" cy="190500"/>
                        <wp:effectExtent l="0" t="0" r="9525" b="0"/>
                        <wp:docPr id="1" name="Grafik 1" descr="http://www.alpshealthcomp.org/images/download.gif">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pshealthcomp.org/images/download.gif">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tc>
              <w:tc>
                <w:tcPr>
                  <w:tcW w:w="0" w:type="auto"/>
                  <w:noWrap/>
                  <w:vAlign w:val="center"/>
                  <w:hideMark/>
                </w:tcPr>
                <w:p w:rsidR="00E2383A" w:rsidRDefault="00D02837">
                  <w:pPr>
                    <w:rPr>
                      <w:sz w:val="24"/>
                      <w:szCs w:val="24"/>
                    </w:rPr>
                  </w:pPr>
                  <w:hyperlink r:id="rId49" w:tgtFrame="_blank" w:history="1">
                    <w:r w:rsidR="00E2383A">
                      <w:rPr>
                        <w:rStyle w:val="Hyperlink"/>
                      </w:rPr>
                      <w:t xml:space="preserve">Präsentation (pdf-Datei, 3 MB) </w:t>
                    </w:r>
                  </w:hyperlink>
                </w:p>
              </w:tc>
            </w:tr>
          </w:tbl>
          <w:p w:rsidR="00E2383A" w:rsidRDefault="00E2383A">
            <w:pPr>
              <w:rPr>
                <w:sz w:val="24"/>
                <w:szCs w:val="24"/>
              </w:rPr>
            </w:pPr>
          </w:p>
        </w:tc>
      </w:tr>
    </w:tbl>
    <w:p w:rsidR="001A6C38" w:rsidRDefault="00E2383A" w:rsidP="001A6C38">
      <w:r>
        <w:lastRenderedPageBreak/>
        <w:t> </w:t>
      </w:r>
      <w:r w:rsidR="001A6C38">
        <w:rPr>
          <w:rStyle w:val="Fett"/>
        </w:rPr>
        <w:t>Lead-Partner</w:t>
      </w:r>
      <w:r w:rsidR="001A6C38">
        <w:t xml:space="preserve">   </w:t>
      </w:r>
      <w:r w:rsidR="001A6C38">
        <w:rPr>
          <w:noProof/>
          <w:lang w:eastAsia="de-AT"/>
        </w:rPr>
        <w:drawing>
          <wp:inline distT="0" distB="0" distL="0" distR="0">
            <wp:extent cx="381000" cy="123825"/>
            <wp:effectExtent l="0" t="0" r="0" b="9525"/>
            <wp:docPr id="166" name="Grafik 166"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r w:rsidR="001A6C38">
        <w:t xml:space="preserve">    </w:t>
      </w:r>
      <w:r w:rsidR="001A6C38">
        <w:rPr>
          <w:noProof/>
          <w:lang w:eastAsia="de-AT"/>
        </w:rPr>
        <w:drawing>
          <wp:inline distT="0" distB="0" distL="0" distR="0">
            <wp:extent cx="2190750" cy="9525"/>
            <wp:effectExtent l="0" t="0" r="0" b="0"/>
            <wp:docPr id="165" name="Grafik 165"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9525"/>
                    </a:xfrm>
                    <a:prstGeom prst="rect">
                      <a:avLst/>
                    </a:prstGeom>
                    <a:noFill/>
                    <a:ln>
                      <a:noFill/>
                    </a:ln>
                  </pic:spPr>
                </pic:pic>
              </a:graphicData>
            </a:graphic>
          </wp:inline>
        </w:drawing>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75"/>
        <w:gridCol w:w="6827"/>
      </w:tblGrid>
      <w:tr w:rsidR="001A6C38" w:rsidTr="001A6C38">
        <w:trPr>
          <w:tblCellSpacing w:w="0" w:type="dxa"/>
        </w:trPr>
        <w:tc>
          <w:tcPr>
            <w:tcW w:w="1250" w:type="pct"/>
            <w:vAlign w:val="center"/>
            <w:hideMark/>
          </w:tcPr>
          <w:p w:rsidR="001A6C38" w:rsidRDefault="001A6C38">
            <w:pPr>
              <w:rPr>
                <w:sz w:val="24"/>
                <w:szCs w:val="24"/>
              </w:rPr>
            </w:pPr>
            <w:r>
              <w:t>Verantwortlicher:</w:t>
            </w:r>
          </w:p>
        </w:tc>
        <w:tc>
          <w:tcPr>
            <w:tcW w:w="3750" w:type="pct"/>
            <w:vAlign w:val="center"/>
            <w:hideMark/>
          </w:tcPr>
          <w:p w:rsidR="001A6C38" w:rsidRDefault="001A6C38">
            <w:pPr>
              <w:rPr>
                <w:sz w:val="24"/>
                <w:szCs w:val="24"/>
              </w:rPr>
            </w:pPr>
            <w:r>
              <w:t>Herr Richard Theiner</w:t>
            </w:r>
          </w:p>
        </w:tc>
      </w:tr>
      <w:tr w:rsidR="001A6C38" w:rsidTr="001A6C38">
        <w:trPr>
          <w:tblCellSpacing w:w="0" w:type="dxa"/>
        </w:trPr>
        <w:tc>
          <w:tcPr>
            <w:tcW w:w="0" w:type="auto"/>
            <w:vAlign w:val="center"/>
            <w:hideMark/>
          </w:tcPr>
          <w:p w:rsidR="001A6C38" w:rsidRDefault="001A6C38">
            <w:pPr>
              <w:rPr>
                <w:sz w:val="24"/>
                <w:szCs w:val="24"/>
              </w:rPr>
            </w:pPr>
            <w:r>
              <w:t>Projektmanager:</w:t>
            </w:r>
          </w:p>
        </w:tc>
        <w:tc>
          <w:tcPr>
            <w:tcW w:w="0" w:type="auto"/>
            <w:vAlign w:val="center"/>
            <w:hideMark/>
          </w:tcPr>
          <w:p w:rsidR="001A6C38" w:rsidRDefault="001A6C38">
            <w:pPr>
              <w:rPr>
                <w:sz w:val="24"/>
                <w:szCs w:val="24"/>
              </w:rPr>
            </w:pPr>
            <w:r>
              <w:t xml:space="preserve">Herr Dr. Florian Zerzer </w:t>
            </w:r>
          </w:p>
        </w:tc>
      </w:tr>
      <w:tr w:rsidR="001A6C38" w:rsidTr="001A6C38">
        <w:trPr>
          <w:tblCellSpacing w:w="0" w:type="dxa"/>
        </w:trPr>
        <w:tc>
          <w:tcPr>
            <w:tcW w:w="0" w:type="auto"/>
            <w:hideMark/>
          </w:tcPr>
          <w:p w:rsidR="001A6C38" w:rsidRDefault="001A6C38">
            <w:pPr>
              <w:rPr>
                <w:sz w:val="24"/>
                <w:szCs w:val="24"/>
              </w:rPr>
            </w:pPr>
            <w:r>
              <w:t>Organisation:</w:t>
            </w:r>
          </w:p>
        </w:tc>
        <w:tc>
          <w:tcPr>
            <w:tcW w:w="0" w:type="auto"/>
            <w:vAlign w:val="center"/>
            <w:hideMark/>
          </w:tcPr>
          <w:p w:rsidR="001A6C38" w:rsidRDefault="001A6C38">
            <w:pPr>
              <w:rPr>
                <w:sz w:val="24"/>
                <w:szCs w:val="24"/>
              </w:rPr>
            </w:pPr>
            <w:r>
              <w:t>Autonome Provinz Bozen</w:t>
            </w:r>
            <w:r>
              <w:br/>
              <w:t>Ressort für Gesundheit und Sozialwesen</w:t>
            </w:r>
            <w:r>
              <w:br/>
              <w:t xml:space="preserve">Corso Libertá 23 </w:t>
            </w:r>
            <w:r>
              <w:br/>
              <w:t>I - 39100 Bozen/Trentino-Alto Adige</w:t>
            </w:r>
            <w:r>
              <w:br/>
              <w:t>Tel.: +39 (0) 471 / 411555</w:t>
            </w:r>
            <w:r>
              <w:br/>
              <w:t>Fax: + 39 (0) 471 / 411599</w:t>
            </w:r>
            <w:r>
              <w:br/>
              <w:t xml:space="preserve">E-mail: </w:t>
            </w:r>
            <w:hyperlink r:id="rId50" w:history="1">
              <w:r>
                <w:rPr>
                  <w:rStyle w:val="Hyperlink"/>
                </w:rPr>
                <w:t>florian.zerzer@provinz.bz.it</w:t>
              </w:r>
            </w:hyperlink>
            <w:r>
              <w:br/>
              <w:t xml:space="preserve">Homepage: </w:t>
            </w:r>
            <w:hyperlink r:id="rId51" w:tgtFrame="_blank" w:history="1">
              <w:r>
                <w:rPr>
                  <w:rStyle w:val="Hyperlink"/>
                </w:rPr>
                <w:t>http://www.provinz.bz.it/ressorts/gesundheit</w:t>
              </w:r>
            </w:hyperlink>
          </w:p>
        </w:tc>
      </w:tr>
    </w:tbl>
    <w:p w:rsidR="001A6C38" w:rsidRDefault="001A6C38" w:rsidP="001A6C38">
      <w:r>
        <w:t xml:space="preserve">  </w:t>
      </w:r>
    </w:p>
    <w:p w:rsidR="001A6C38" w:rsidRDefault="001A6C38" w:rsidP="001A6C38">
      <w:pPr>
        <w:jc w:val="center"/>
      </w:pPr>
      <w:r>
        <w:rPr>
          <w:noProof/>
          <w:lang w:eastAsia="de-AT"/>
        </w:rPr>
        <w:drawing>
          <wp:inline distT="0" distB="0" distL="0" distR="0">
            <wp:extent cx="1428750" cy="1343025"/>
            <wp:effectExtent l="0" t="0" r="0" b="9525"/>
            <wp:docPr id="164" name="Grafik 164" descr="http://www.alpshealthcomp.org/images/logo_leadpart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pshealthcomp.org/images/logo_leadpartner.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a:ln>
                      <a:noFill/>
                    </a:ln>
                  </pic:spPr>
                </pic:pic>
              </a:graphicData>
            </a:graphic>
          </wp:inline>
        </w:drawing>
      </w:r>
    </w:p>
    <w:p w:rsidR="001A6C38" w:rsidRDefault="001A6C38" w:rsidP="001A6C38">
      <w:r>
        <w:t xml:space="preserve">      </w:t>
      </w:r>
      <w:r>
        <w:rPr>
          <w:rStyle w:val="Fett"/>
        </w:rPr>
        <w:t>Projekt-Partner</w:t>
      </w:r>
      <w:r>
        <w:t xml:space="preserve">   </w:t>
      </w:r>
      <w:r>
        <w:rPr>
          <w:noProof/>
          <w:lang w:eastAsia="de-AT"/>
        </w:rPr>
        <w:drawing>
          <wp:inline distT="0" distB="0" distL="0" distR="0">
            <wp:extent cx="381000" cy="123825"/>
            <wp:effectExtent l="0" t="0" r="0" b="9525"/>
            <wp:docPr id="163" name="Grafik 163"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2268"/>
        <w:gridCol w:w="6804"/>
      </w:tblGrid>
      <w:tr w:rsidR="001A6C38" w:rsidTr="001A6C38">
        <w:trPr>
          <w:tblCellSpacing w:w="0" w:type="dxa"/>
        </w:trPr>
        <w:tc>
          <w:tcPr>
            <w:tcW w:w="1250" w:type="pct"/>
            <w:vAlign w:val="center"/>
            <w:hideMark/>
          </w:tcPr>
          <w:p w:rsidR="001A6C38" w:rsidRDefault="001A6C38">
            <w:pPr>
              <w:rPr>
                <w:sz w:val="24"/>
                <w:szCs w:val="24"/>
              </w:rPr>
            </w:pPr>
            <w:r>
              <w:br/>
              <w:t>Verantwortlicher:</w:t>
            </w:r>
          </w:p>
        </w:tc>
        <w:tc>
          <w:tcPr>
            <w:tcW w:w="3750" w:type="pct"/>
            <w:vAlign w:val="center"/>
            <w:hideMark/>
          </w:tcPr>
          <w:p w:rsidR="001A6C38" w:rsidRDefault="001A6C38">
            <w:pPr>
              <w:rPr>
                <w:sz w:val="24"/>
                <w:szCs w:val="24"/>
              </w:rPr>
            </w:pPr>
            <w:r>
              <w:br/>
              <w:t>Herr Dr. Richard Adam</w:t>
            </w:r>
          </w:p>
        </w:tc>
      </w:tr>
      <w:tr w:rsidR="001A6C38" w:rsidTr="001A6C38">
        <w:trPr>
          <w:tblCellSpacing w:w="0" w:type="dxa"/>
        </w:trPr>
        <w:tc>
          <w:tcPr>
            <w:tcW w:w="0" w:type="auto"/>
            <w:vAlign w:val="center"/>
            <w:hideMark/>
          </w:tcPr>
          <w:p w:rsidR="001A6C38" w:rsidRDefault="001A6C38">
            <w:pPr>
              <w:rPr>
                <w:sz w:val="24"/>
                <w:szCs w:val="24"/>
              </w:rPr>
            </w:pPr>
            <w:r>
              <w:t>Projektmanager:</w:t>
            </w:r>
          </w:p>
        </w:tc>
        <w:tc>
          <w:tcPr>
            <w:tcW w:w="0" w:type="auto"/>
            <w:vAlign w:val="center"/>
            <w:hideMark/>
          </w:tcPr>
          <w:p w:rsidR="001A6C38" w:rsidRDefault="001A6C38">
            <w:pPr>
              <w:rPr>
                <w:sz w:val="24"/>
                <w:szCs w:val="24"/>
              </w:rPr>
            </w:pPr>
            <w:r>
              <w:t xml:space="preserve">Frau Sybille Wiedenmann </w:t>
            </w:r>
          </w:p>
        </w:tc>
      </w:tr>
      <w:tr w:rsidR="001A6C38" w:rsidTr="001A6C38">
        <w:trPr>
          <w:tblCellSpacing w:w="0" w:type="dxa"/>
        </w:trPr>
        <w:tc>
          <w:tcPr>
            <w:tcW w:w="0" w:type="auto"/>
            <w:hideMark/>
          </w:tcPr>
          <w:p w:rsidR="001A6C38" w:rsidRDefault="001A6C38">
            <w:pPr>
              <w:rPr>
                <w:sz w:val="24"/>
                <w:szCs w:val="24"/>
              </w:rPr>
            </w:pPr>
            <w:r>
              <w:t>Organisation:</w:t>
            </w:r>
          </w:p>
        </w:tc>
        <w:tc>
          <w:tcPr>
            <w:tcW w:w="0" w:type="auto"/>
            <w:vAlign w:val="center"/>
            <w:hideMark/>
          </w:tcPr>
          <w:p w:rsidR="001A6C38" w:rsidRDefault="001A6C38">
            <w:pPr>
              <w:spacing w:after="240"/>
              <w:rPr>
                <w:sz w:val="24"/>
                <w:szCs w:val="24"/>
              </w:rPr>
            </w:pPr>
            <w:r>
              <w:t>Bayern Tourismus Marketing GmbH</w:t>
            </w:r>
            <w:r>
              <w:br/>
              <w:t xml:space="preserve">Leopoldstraße 146 </w:t>
            </w:r>
            <w:r>
              <w:br/>
              <w:t>D - 80804 München</w:t>
            </w:r>
            <w:r>
              <w:br/>
              <w:t>Tel.: +49 (0) 89 / 212397-0</w:t>
            </w:r>
            <w:r>
              <w:br/>
              <w:t>Fax: + 49 (0) 89 / 212397-99</w:t>
            </w:r>
            <w:r>
              <w:br/>
              <w:t xml:space="preserve">E-mail: </w:t>
            </w:r>
            <w:hyperlink r:id="rId53" w:history="1">
              <w:r>
                <w:rPr>
                  <w:rStyle w:val="Hyperlink"/>
                </w:rPr>
                <w:t>wiedenmann@bayern.info</w:t>
              </w:r>
            </w:hyperlink>
            <w:r>
              <w:br/>
              <w:t xml:space="preserve">Homepage: </w:t>
            </w:r>
            <w:hyperlink r:id="rId54" w:tgtFrame="_blank" w:history="1">
              <w:r>
                <w:rPr>
                  <w:rStyle w:val="Hyperlink"/>
                </w:rPr>
                <w:t>http://www.bayern.by</w:t>
              </w:r>
            </w:hyperlink>
          </w:p>
        </w:tc>
      </w:tr>
    </w:tbl>
    <w:p w:rsidR="001A6C38" w:rsidRDefault="001A6C38" w:rsidP="001A6C38">
      <w:r>
        <w:t xml:space="preserve">  </w:t>
      </w:r>
    </w:p>
    <w:p w:rsidR="001A6C38" w:rsidRDefault="001A6C38" w:rsidP="001A6C38">
      <w:pPr>
        <w:jc w:val="center"/>
      </w:pPr>
      <w:r>
        <w:br/>
      </w:r>
      <w:r>
        <w:rPr>
          <w:noProof/>
          <w:lang w:eastAsia="de-AT"/>
        </w:rPr>
        <w:drawing>
          <wp:inline distT="0" distB="0" distL="0" distR="0">
            <wp:extent cx="1457325" cy="1171575"/>
            <wp:effectExtent l="0" t="0" r="9525" b="9525"/>
            <wp:docPr id="162" name="Grafik 162" descr="http://www.alpshealthcomp.org/images/logo_bayerntourism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pshealthcomp.org/images/logo_bayerntourismus.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57325" cy="1171575"/>
                    </a:xfrm>
                    <a:prstGeom prst="rect">
                      <a:avLst/>
                    </a:prstGeom>
                    <a:noFill/>
                    <a:ln>
                      <a:noFill/>
                    </a:ln>
                  </pic:spPr>
                </pic:pic>
              </a:graphicData>
            </a:graphic>
          </wp:inline>
        </w:drawing>
      </w:r>
    </w:p>
    <w:p w:rsidR="001A6C38" w:rsidRDefault="001A6C38" w:rsidP="001A6C38">
      <w:r>
        <w:rPr>
          <w:noProof/>
          <w:lang w:eastAsia="de-AT"/>
        </w:rPr>
        <w:lastRenderedPageBreak/>
        <w:drawing>
          <wp:inline distT="0" distB="0" distL="0" distR="0">
            <wp:extent cx="9525" cy="9525"/>
            <wp:effectExtent l="0" t="0" r="0" b="0"/>
            <wp:docPr id="161" name="Grafik 161"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60" name="Grafik 160"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59" name="Grafik 159"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p>
    <w:tbl>
      <w:tblPr>
        <w:tblW w:w="5000" w:type="pct"/>
        <w:tblCellSpacing w:w="0" w:type="dxa"/>
        <w:tblCellMar>
          <w:left w:w="0" w:type="dxa"/>
          <w:right w:w="0" w:type="dxa"/>
        </w:tblCellMar>
        <w:tblLook w:val="04A0" w:firstRow="1" w:lastRow="0" w:firstColumn="1" w:lastColumn="0" w:noHBand="0" w:noVBand="1"/>
      </w:tblPr>
      <w:tblGrid>
        <w:gridCol w:w="2419"/>
        <w:gridCol w:w="6653"/>
      </w:tblGrid>
      <w:tr w:rsidR="001A6C38" w:rsidTr="001A6C38">
        <w:trPr>
          <w:tblCellSpacing w:w="0" w:type="dxa"/>
        </w:trPr>
        <w:tc>
          <w:tcPr>
            <w:tcW w:w="0" w:type="auto"/>
            <w:vAlign w:val="center"/>
            <w:hideMark/>
          </w:tcPr>
          <w:p w:rsidR="001A6C38" w:rsidRDefault="001A6C38">
            <w:pPr>
              <w:rPr>
                <w:sz w:val="24"/>
                <w:szCs w:val="24"/>
              </w:rPr>
            </w:pPr>
            <w:r>
              <w:t>Verantwortlicher:</w:t>
            </w:r>
          </w:p>
        </w:tc>
        <w:tc>
          <w:tcPr>
            <w:tcW w:w="0" w:type="auto"/>
            <w:vAlign w:val="center"/>
            <w:hideMark/>
          </w:tcPr>
          <w:p w:rsidR="001A6C38" w:rsidRDefault="001A6C38">
            <w:pPr>
              <w:rPr>
                <w:sz w:val="24"/>
                <w:szCs w:val="24"/>
              </w:rPr>
            </w:pPr>
            <w:r>
              <w:t>Herr Dr. Georg Steckenbauer</w:t>
            </w:r>
          </w:p>
        </w:tc>
      </w:tr>
      <w:tr w:rsidR="001A6C38" w:rsidTr="001A6C38">
        <w:trPr>
          <w:tblCellSpacing w:w="0" w:type="dxa"/>
        </w:trPr>
        <w:tc>
          <w:tcPr>
            <w:tcW w:w="0" w:type="auto"/>
            <w:vAlign w:val="center"/>
            <w:hideMark/>
          </w:tcPr>
          <w:p w:rsidR="001A6C38" w:rsidRDefault="001A6C38">
            <w:pPr>
              <w:rPr>
                <w:sz w:val="24"/>
                <w:szCs w:val="24"/>
              </w:rPr>
            </w:pPr>
            <w:r>
              <w:t>Projektmanager:</w:t>
            </w:r>
          </w:p>
        </w:tc>
        <w:tc>
          <w:tcPr>
            <w:tcW w:w="0" w:type="auto"/>
            <w:vAlign w:val="center"/>
            <w:hideMark/>
          </w:tcPr>
          <w:p w:rsidR="001A6C38" w:rsidRDefault="001A6C38">
            <w:pPr>
              <w:rPr>
                <w:sz w:val="24"/>
                <w:szCs w:val="24"/>
              </w:rPr>
            </w:pPr>
            <w:r>
              <w:t xml:space="preserve">Herr Gregor Seufert </w:t>
            </w:r>
          </w:p>
        </w:tc>
      </w:tr>
      <w:tr w:rsidR="001A6C38" w:rsidTr="001A6C38">
        <w:trPr>
          <w:tblCellSpacing w:w="0" w:type="dxa"/>
        </w:trPr>
        <w:tc>
          <w:tcPr>
            <w:tcW w:w="0" w:type="auto"/>
            <w:hideMark/>
          </w:tcPr>
          <w:p w:rsidR="001A6C38" w:rsidRDefault="001A6C38">
            <w:pPr>
              <w:rPr>
                <w:sz w:val="24"/>
                <w:szCs w:val="24"/>
              </w:rPr>
            </w:pPr>
            <w:r>
              <w:t>Organisation:</w:t>
            </w:r>
          </w:p>
        </w:tc>
        <w:tc>
          <w:tcPr>
            <w:tcW w:w="0" w:type="auto"/>
            <w:vAlign w:val="center"/>
            <w:hideMark/>
          </w:tcPr>
          <w:p w:rsidR="001A6C38" w:rsidRDefault="001A6C38">
            <w:pPr>
              <w:spacing w:after="240"/>
              <w:rPr>
                <w:sz w:val="24"/>
                <w:szCs w:val="24"/>
              </w:rPr>
            </w:pPr>
            <w:r>
              <w:t>Verein Alpine Wellness Österreich</w:t>
            </w:r>
            <w:r>
              <w:br/>
              <w:t>c/o Salzburger Land Tourismus Gesellschaft mbH</w:t>
            </w:r>
            <w:r>
              <w:br/>
              <w:t>Wiener Bundesstrasse 23</w:t>
            </w:r>
            <w:r>
              <w:br/>
              <w:t>A - 5300 Hallwang/Land Salzburg</w:t>
            </w:r>
            <w:r>
              <w:br/>
              <w:t>Tel.: +43 (0)662/ 6688-10</w:t>
            </w:r>
            <w:r>
              <w:br/>
              <w:t xml:space="preserve">E-mail: </w:t>
            </w:r>
            <w:hyperlink r:id="rId56" w:history="1">
              <w:r>
                <w:rPr>
                  <w:rStyle w:val="Hyperlink"/>
                </w:rPr>
                <w:t>gregor.seufert@tirolwerbung.at</w:t>
              </w:r>
            </w:hyperlink>
          </w:p>
        </w:tc>
      </w:tr>
    </w:tbl>
    <w:p w:rsidR="001A6C38" w:rsidRDefault="001A6C38" w:rsidP="001A6C38">
      <w:r>
        <w:t xml:space="preserve">  </w:t>
      </w:r>
    </w:p>
    <w:p w:rsidR="001A6C38" w:rsidRDefault="001A6C38" w:rsidP="001A6C38">
      <w:r>
        <w:rPr>
          <w:noProof/>
          <w:lang w:eastAsia="de-AT"/>
        </w:rPr>
        <w:drawing>
          <wp:inline distT="0" distB="0" distL="0" distR="0">
            <wp:extent cx="9525" cy="9525"/>
            <wp:effectExtent l="0" t="0" r="0" b="0"/>
            <wp:docPr id="158" name="Grafik 15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57" name="Grafik 157"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56" name="Grafik 156"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p>
    <w:tbl>
      <w:tblPr>
        <w:tblW w:w="5000" w:type="pct"/>
        <w:tblCellSpacing w:w="0" w:type="dxa"/>
        <w:tblCellMar>
          <w:left w:w="0" w:type="dxa"/>
          <w:right w:w="0" w:type="dxa"/>
        </w:tblCellMar>
        <w:tblLook w:val="04A0" w:firstRow="1" w:lastRow="0" w:firstColumn="1" w:lastColumn="0" w:noHBand="0" w:noVBand="1"/>
      </w:tblPr>
      <w:tblGrid>
        <w:gridCol w:w="2268"/>
        <w:gridCol w:w="6804"/>
      </w:tblGrid>
      <w:tr w:rsidR="001A6C38" w:rsidTr="001A6C38">
        <w:trPr>
          <w:tblCellSpacing w:w="0" w:type="dxa"/>
        </w:trPr>
        <w:tc>
          <w:tcPr>
            <w:tcW w:w="1250" w:type="pct"/>
            <w:vAlign w:val="center"/>
            <w:hideMark/>
          </w:tcPr>
          <w:p w:rsidR="001A6C38" w:rsidRDefault="001A6C38">
            <w:pPr>
              <w:rPr>
                <w:sz w:val="24"/>
                <w:szCs w:val="24"/>
              </w:rPr>
            </w:pPr>
            <w:r>
              <w:t>Verantwortlicher:</w:t>
            </w:r>
          </w:p>
        </w:tc>
        <w:tc>
          <w:tcPr>
            <w:tcW w:w="3750" w:type="pct"/>
            <w:vAlign w:val="center"/>
            <w:hideMark/>
          </w:tcPr>
          <w:p w:rsidR="001A6C38" w:rsidRDefault="001A6C38">
            <w:pPr>
              <w:rPr>
                <w:sz w:val="24"/>
                <w:szCs w:val="24"/>
              </w:rPr>
            </w:pPr>
            <w:r>
              <w:t xml:space="preserve">Herr Prof. Dr. Theo Eberhard </w:t>
            </w:r>
          </w:p>
        </w:tc>
      </w:tr>
      <w:tr w:rsidR="001A6C38" w:rsidTr="001A6C38">
        <w:trPr>
          <w:tblCellSpacing w:w="0" w:type="dxa"/>
        </w:trPr>
        <w:tc>
          <w:tcPr>
            <w:tcW w:w="0" w:type="auto"/>
            <w:vAlign w:val="center"/>
            <w:hideMark/>
          </w:tcPr>
          <w:p w:rsidR="001A6C38" w:rsidRDefault="001A6C38">
            <w:pPr>
              <w:rPr>
                <w:sz w:val="24"/>
                <w:szCs w:val="24"/>
              </w:rPr>
            </w:pPr>
            <w:r>
              <w:t>Projektmanager:</w:t>
            </w:r>
          </w:p>
        </w:tc>
        <w:tc>
          <w:tcPr>
            <w:tcW w:w="0" w:type="auto"/>
            <w:vAlign w:val="center"/>
            <w:hideMark/>
          </w:tcPr>
          <w:p w:rsidR="001A6C38" w:rsidRDefault="001A6C38">
            <w:pPr>
              <w:rPr>
                <w:sz w:val="24"/>
                <w:szCs w:val="24"/>
              </w:rPr>
            </w:pPr>
            <w:r>
              <w:t xml:space="preserve">Herr Prof. Dr. Thomas Bausch </w:t>
            </w:r>
          </w:p>
        </w:tc>
      </w:tr>
      <w:tr w:rsidR="001A6C38" w:rsidTr="001A6C38">
        <w:trPr>
          <w:tblCellSpacing w:w="0" w:type="dxa"/>
        </w:trPr>
        <w:tc>
          <w:tcPr>
            <w:tcW w:w="0" w:type="auto"/>
            <w:hideMark/>
          </w:tcPr>
          <w:p w:rsidR="001A6C38" w:rsidRDefault="001A6C38">
            <w:pPr>
              <w:rPr>
                <w:sz w:val="24"/>
                <w:szCs w:val="24"/>
              </w:rPr>
            </w:pPr>
            <w:r>
              <w:t>Organisation:</w:t>
            </w:r>
          </w:p>
        </w:tc>
        <w:tc>
          <w:tcPr>
            <w:tcW w:w="0" w:type="auto"/>
            <w:vAlign w:val="center"/>
            <w:hideMark/>
          </w:tcPr>
          <w:p w:rsidR="001A6C38" w:rsidRDefault="001A6C38">
            <w:pPr>
              <w:spacing w:after="240"/>
              <w:rPr>
                <w:sz w:val="24"/>
                <w:szCs w:val="24"/>
              </w:rPr>
            </w:pPr>
            <w:r>
              <w:t>Hochschule für angewandte Wissenschaften - FH München, Fakultät für Tourismus</w:t>
            </w:r>
            <w:r>
              <w:br/>
              <w:t xml:space="preserve">Am Stadtpark 20 </w:t>
            </w:r>
            <w:r>
              <w:br/>
              <w:t>D - 81243 München</w:t>
            </w:r>
            <w:r>
              <w:br/>
              <w:t xml:space="preserve">Tel.: +49 (0) 89 / 1265-2121 </w:t>
            </w:r>
            <w:r>
              <w:br/>
              <w:t>Fax: + 49 (0) 89 / 1265-2119</w:t>
            </w:r>
            <w:r>
              <w:br/>
              <w:t xml:space="preserve">E-mail: </w:t>
            </w:r>
            <w:hyperlink r:id="rId57" w:history="1">
              <w:r>
                <w:rPr>
                  <w:rStyle w:val="Hyperlink"/>
                </w:rPr>
                <w:t>theo.eberhard@hm.edu</w:t>
              </w:r>
            </w:hyperlink>
            <w:r>
              <w:br/>
              <w:t xml:space="preserve">Homepage: </w:t>
            </w:r>
            <w:hyperlink r:id="rId58" w:tgtFrame="_blank" w:history="1">
              <w:r>
                <w:rPr>
                  <w:rStyle w:val="Hyperlink"/>
                </w:rPr>
                <w:t>http://www.hm.edu/fb14</w:t>
              </w:r>
            </w:hyperlink>
          </w:p>
        </w:tc>
      </w:tr>
    </w:tbl>
    <w:p w:rsidR="001A6C38" w:rsidRDefault="001A6C38" w:rsidP="001A6C38">
      <w:r>
        <w:t xml:space="preserve">  </w:t>
      </w:r>
    </w:p>
    <w:p w:rsidR="001A6C38" w:rsidRDefault="001A6C38" w:rsidP="001A6C38">
      <w:pPr>
        <w:jc w:val="center"/>
      </w:pPr>
      <w:r>
        <w:rPr>
          <w:noProof/>
          <w:lang w:eastAsia="de-AT"/>
        </w:rPr>
        <w:drawing>
          <wp:inline distT="0" distB="0" distL="0" distR="0">
            <wp:extent cx="533400" cy="666750"/>
            <wp:effectExtent l="0" t="0" r="0" b="0"/>
            <wp:docPr id="155" name="Grafik 155" descr="http://www.alpshealthcomp.org/images/logo_fh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pshealthcomp.org/images/logo_fhm.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r>
        <w:br/>
      </w:r>
      <w:r>
        <w:br/>
      </w:r>
      <w:r>
        <w:rPr>
          <w:noProof/>
          <w:lang w:eastAsia="de-AT"/>
        </w:rPr>
        <w:drawing>
          <wp:inline distT="0" distB="0" distL="0" distR="0">
            <wp:extent cx="1238250" cy="371475"/>
            <wp:effectExtent l="0" t="0" r="0" b="9525"/>
            <wp:docPr id="154" name="Grafik 154" descr="http://www.alpshealthcomp.org/images/logo_fhm_tourism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pshealthcomp.org/images/logo_fhm_tourismus.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8250" cy="371475"/>
                    </a:xfrm>
                    <a:prstGeom prst="rect">
                      <a:avLst/>
                    </a:prstGeom>
                    <a:noFill/>
                    <a:ln>
                      <a:noFill/>
                    </a:ln>
                  </pic:spPr>
                </pic:pic>
              </a:graphicData>
            </a:graphic>
          </wp:inline>
        </w:drawing>
      </w:r>
    </w:p>
    <w:p w:rsidR="001A6C38" w:rsidRDefault="001A6C38" w:rsidP="001A6C38">
      <w:r>
        <w:rPr>
          <w:noProof/>
          <w:lang w:eastAsia="de-AT"/>
        </w:rPr>
        <w:drawing>
          <wp:inline distT="0" distB="0" distL="0" distR="0">
            <wp:extent cx="9525" cy="9525"/>
            <wp:effectExtent l="0" t="0" r="0" b="0"/>
            <wp:docPr id="153" name="Grafik 153"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52" name="Grafik 152"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51" name="Grafik 151"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p>
    <w:tbl>
      <w:tblPr>
        <w:tblW w:w="5000" w:type="pct"/>
        <w:tblCellSpacing w:w="0" w:type="dxa"/>
        <w:tblCellMar>
          <w:left w:w="0" w:type="dxa"/>
          <w:right w:w="0" w:type="dxa"/>
        </w:tblCellMar>
        <w:tblLook w:val="04A0" w:firstRow="1" w:lastRow="0" w:firstColumn="1" w:lastColumn="0" w:noHBand="0" w:noVBand="1"/>
      </w:tblPr>
      <w:tblGrid>
        <w:gridCol w:w="2268"/>
        <w:gridCol w:w="6804"/>
      </w:tblGrid>
      <w:tr w:rsidR="001A6C38" w:rsidTr="001A6C38">
        <w:trPr>
          <w:tblCellSpacing w:w="0" w:type="dxa"/>
        </w:trPr>
        <w:tc>
          <w:tcPr>
            <w:tcW w:w="1250" w:type="pct"/>
            <w:vAlign w:val="center"/>
            <w:hideMark/>
          </w:tcPr>
          <w:p w:rsidR="001A6C38" w:rsidRDefault="001A6C38">
            <w:pPr>
              <w:rPr>
                <w:sz w:val="24"/>
                <w:szCs w:val="24"/>
              </w:rPr>
            </w:pPr>
            <w:r>
              <w:t>Verantwortlicher:</w:t>
            </w:r>
          </w:p>
        </w:tc>
        <w:tc>
          <w:tcPr>
            <w:tcW w:w="3750" w:type="pct"/>
            <w:vAlign w:val="center"/>
            <w:hideMark/>
          </w:tcPr>
          <w:p w:rsidR="001A6C38" w:rsidRDefault="001A6C38">
            <w:pPr>
              <w:rPr>
                <w:sz w:val="24"/>
                <w:szCs w:val="24"/>
              </w:rPr>
            </w:pPr>
            <w:r>
              <w:t>Herr Friedrich Schmidl</w:t>
            </w:r>
          </w:p>
        </w:tc>
      </w:tr>
      <w:tr w:rsidR="001A6C38" w:rsidTr="001A6C38">
        <w:trPr>
          <w:tblCellSpacing w:w="0" w:type="dxa"/>
        </w:trPr>
        <w:tc>
          <w:tcPr>
            <w:tcW w:w="0" w:type="auto"/>
            <w:vAlign w:val="center"/>
            <w:hideMark/>
          </w:tcPr>
          <w:p w:rsidR="001A6C38" w:rsidRDefault="001A6C38">
            <w:pPr>
              <w:rPr>
                <w:sz w:val="24"/>
                <w:szCs w:val="24"/>
              </w:rPr>
            </w:pPr>
            <w:r>
              <w:t>Projektmanager:</w:t>
            </w:r>
          </w:p>
        </w:tc>
        <w:tc>
          <w:tcPr>
            <w:tcW w:w="0" w:type="auto"/>
            <w:vAlign w:val="center"/>
            <w:hideMark/>
          </w:tcPr>
          <w:p w:rsidR="001A6C38" w:rsidRDefault="001A6C38">
            <w:pPr>
              <w:rPr>
                <w:sz w:val="24"/>
                <w:szCs w:val="24"/>
              </w:rPr>
            </w:pPr>
            <w:r>
              <w:t>Herr Dr. Hugo Götsch</w:t>
            </w:r>
          </w:p>
        </w:tc>
      </w:tr>
      <w:tr w:rsidR="001A6C38" w:rsidTr="001A6C38">
        <w:trPr>
          <w:tblCellSpacing w:w="0" w:type="dxa"/>
        </w:trPr>
        <w:tc>
          <w:tcPr>
            <w:tcW w:w="0" w:type="auto"/>
            <w:hideMark/>
          </w:tcPr>
          <w:p w:rsidR="001A6C38" w:rsidRDefault="001A6C38">
            <w:pPr>
              <w:rPr>
                <w:sz w:val="24"/>
                <w:szCs w:val="24"/>
              </w:rPr>
            </w:pPr>
            <w:r>
              <w:t>Organisation:</w:t>
            </w:r>
          </w:p>
        </w:tc>
        <w:tc>
          <w:tcPr>
            <w:tcW w:w="0" w:type="auto"/>
            <w:vAlign w:val="center"/>
            <w:hideMark/>
          </w:tcPr>
          <w:p w:rsidR="001A6C38" w:rsidRDefault="001A6C38">
            <w:pPr>
              <w:spacing w:after="240"/>
              <w:rPr>
                <w:sz w:val="24"/>
                <w:szCs w:val="24"/>
              </w:rPr>
            </w:pPr>
            <w:r>
              <w:t xml:space="preserve">Freie Universität Bozen, Fakultät für Wirtschaftswissenschaften, </w:t>
            </w:r>
            <w:r>
              <w:br/>
              <w:t>Laureatsstudiengang Tourismusmanagement</w:t>
            </w:r>
            <w:r>
              <w:br/>
              <w:t>Mustergasst 4</w:t>
            </w:r>
            <w:r>
              <w:br/>
              <w:t>I - 39100 Bozen Trentino-Alto Adige</w:t>
            </w:r>
            <w:r>
              <w:br/>
              <w:t>Tel.: +39 (0) 471 / 010101</w:t>
            </w:r>
            <w:r>
              <w:br/>
            </w:r>
            <w:r>
              <w:lastRenderedPageBreak/>
              <w:t>Fax: + 39 (0) 471 / 011009</w:t>
            </w:r>
            <w:r>
              <w:br/>
              <w:t xml:space="preserve">E-mail: </w:t>
            </w:r>
            <w:hyperlink r:id="rId61" w:history="1">
              <w:r>
                <w:rPr>
                  <w:rStyle w:val="Hyperlink"/>
                </w:rPr>
                <w:t>hugo.goetsch@unibz.it</w:t>
              </w:r>
            </w:hyperlink>
            <w:r>
              <w:br/>
              <w:t xml:space="preserve">Homepage: </w:t>
            </w:r>
            <w:hyperlink r:id="rId62" w:tgtFrame="_blank" w:history="1">
              <w:r>
                <w:rPr>
                  <w:rStyle w:val="Hyperlink"/>
                </w:rPr>
                <w:t>http://www.unibz.it/tourism</w:t>
              </w:r>
            </w:hyperlink>
          </w:p>
        </w:tc>
      </w:tr>
    </w:tbl>
    <w:p w:rsidR="001A6C38" w:rsidRDefault="001A6C38" w:rsidP="001A6C38">
      <w:r>
        <w:lastRenderedPageBreak/>
        <w:t xml:space="preserve">  </w:t>
      </w:r>
    </w:p>
    <w:p w:rsidR="001A6C38" w:rsidRDefault="001A6C38" w:rsidP="001A6C38">
      <w:pPr>
        <w:jc w:val="center"/>
      </w:pPr>
      <w:r>
        <w:rPr>
          <w:noProof/>
          <w:lang w:eastAsia="de-AT"/>
        </w:rPr>
        <w:drawing>
          <wp:inline distT="0" distB="0" distL="0" distR="0">
            <wp:extent cx="1428750" cy="514350"/>
            <wp:effectExtent l="0" t="0" r="0" b="0"/>
            <wp:docPr id="150" name="Grafik 150" descr="http://www.alpshealthcomp.org/images/logo_uni_b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pshealthcomp.org/images/logo_uni_bz.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0" cy="514350"/>
                    </a:xfrm>
                    <a:prstGeom prst="rect">
                      <a:avLst/>
                    </a:prstGeom>
                    <a:noFill/>
                    <a:ln>
                      <a:noFill/>
                    </a:ln>
                  </pic:spPr>
                </pic:pic>
              </a:graphicData>
            </a:graphic>
          </wp:inline>
        </w:drawing>
      </w:r>
    </w:p>
    <w:p w:rsidR="001A6C38" w:rsidRDefault="001A6C38" w:rsidP="001A6C38">
      <w:r>
        <w:rPr>
          <w:noProof/>
          <w:lang w:eastAsia="de-AT"/>
        </w:rPr>
        <w:drawing>
          <wp:inline distT="0" distB="0" distL="0" distR="0">
            <wp:extent cx="9525" cy="9525"/>
            <wp:effectExtent l="0" t="0" r="0" b="0"/>
            <wp:docPr id="149" name="Grafik 149"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48" name="Grafik 148"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47" name="Grafik 147"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p>
    <w:tbl>
      <w:tblPr>
        <w:tblW w:w="5000" w:type="pct"/>
        <w:tblCellSpacing w:w="0" w:type="dxa"/>
        <w:tblCellMar>
          <w:left w:w="0" w:type="dxa"/>
          <w:right w:w="0" w:type="dxa"/>
        </w:tblCellMar>
        <w:tblLook w:val="04A0" w:firstRow="1" w:lastRow="0" w:firstColumn="1" w:lastColumn="0" w:noHBand="0" w:noVBand="1"/>
      </w:tblPr>
      <w:tblGrid>
        <w:gridCol w:w="2268"/>
        <w:gridCol w:w="6804"/>
      </w:tblGrid>
      <w:tr w:rsidR="001A6C38" w:rsidTr="001A6C38">
        <w:trPr>
          <w:tblCellSpacing w:w="0" w:type="dxa"/>
        </w:trPr>
        <w:tc>
          <w:tcPr>
            <w:tcW w:w="1250" w:type="pct"/>
            <w:vAlign w:val="center"/>
            <w:hideMark/>
          </w:tcPr>
          <w:p w:rsidR="001A6C38" w:rsidRDefault="001A6C38">
            <w:pPr>
              <w:rPr>
                <w:sz w:val="24"/>
                <w:szCs w:val="24"/>
              </w:rPr>
            </w:pPr>
            <w:r>
              <w:t>Verantwortlicher:</w:t>
            </w:r>
          </w:p>
        </w:tc>
        <w:tc>
          <w:tcPr>
            <w:tcW w:w="3750" w:type="pct"/>
            <w:vAlign w:val="center"/>
            <w:hideMark/>
          </w:tcPr>
          <w:p w:rsidR="001A6C38" w:rsidRDefault="001A6C38">
            <w:pPr>
              <w:rPr>
                <w:sz w:val="24"/>
                <w:szCs w:val="24"/>
              </w:rPr>
            </w:pPr>
            <w:r>
              <w:t>Herr Prof. Dr. Harald Pechlaner</w:t>
            </w:r>
          </w:p>
        </w:tc>
      </w:tr>
      <w:tr w:rsidR="001A6C38" w:rsidRPr="001A6C38" w:rsidTr="001A6C38">
        <w:trPr>
          <w:tblCellSpacing w:w="0" w:type="dxa"/>
        </w:trPr>
        <w:tc>
          <w:tcPr>
            <w:tcW w:w="0" w:type="auto"/>
            <w:hideMark/>
          </w:tcPr>
          <w:p w:rsidR="001A6C38" w:rsidRDefault="001A6C38">
            <w:pPr>
              <w:rPr>
                <w:sz w:val="24"/>
                <w:szCs w:val="24"/>
              </w:rPr>
            </w:pPr>
            <w:r>
              <w:t>Organisation:</w:t>
            </w:r>
          </w:p>
        </w:tc>
        <w:tc>
          <w:tcPr>
            <w:tcW w:w="0" w:type="auto"/>
            <w:vAlign w:val="center"/>
            <w:hideMark/>
          </w:tcPr>
          <w:p w:rsidR="001A6C38" w:rsidRPr="001A6C38" w:rsidRDefault="001A6C38">
            <w:pPr>
              <w:spacing w:after="240"/>
              <w:rPr>
                <w:sz w:val="24"/>
                <w:szCs w:val="24"/>
                <w:lang w:val="en-GB"/>
              </w:rPr>
            </w:pPr>
            <w:r w:rsidRPr="001A6C38">
              <w:rPr>
                <w:lang w:val="en-GB"/>
              </w:rPr>
              <w:t>ICRET – International Center for Research and Education in Tourism</w:t>
            </w:r>
            <w:r w:rsidRPr="001A6C38">
              <w:rPr>
                <w:lang w:val="en-GB"/>
              </w:rPr>
              <w:br/>
              <w:t xml:space="preserve">Weiherburggasse 31 </w:t>
            </w:r>
            <w:r w:rsidRPr="001A6C38">
              <w:rPr>
                <w:lang w:val="en-GB"/>
              </w:rPr>
              <w:br/>
              <w:t>A - 6020 Innsbruch/Tirol</w:t>
            </w:r>
            <w:r w:rsidRPr="001A6C38">
              <w:rPr>
                <w:lang w:val="en-GB"/>
              </w:rPr>
              <w:br/>
              <w:t>Tel.: +39 (0) 335 / 264834</w:t>
            </w:r>
            <w:r w:rsidRPr="001A6C38">
              <w:rPr>
                <w:lang w:val="en-GB"/>
              </w:rPr>
              <w:br/>
              <w:t xml:space="preserve">E-mail: </w:t>
            </w:r>
            <w:hyperlink r:id="rId64" w:history="1">
              <w:r w:rsidRPr="001A6C38">
                <w:rPr>
                  <w:rStyle w:val="Hyperlink"/>
                  <w:lang w:val="en-GB"/>
                </w:rPr>
                <w:t>harald.pechlaner@uibk.ac.at</w:t>
              </w:r>
            </w:hyperlink>
            <w:r w:rsidRPr="001A6C38">
              <w:rPr>
                <w:lang w:val="en-GB"/>
              </w:rPr>
              <w:br/>
              <w:t xml:space="preserve">Homepage: </w:t>
            </w:r>
            <w:hyperlink r:id="rId65" w:tgtFrame="_blank" w:history="1">
              <w:r w:rsidRPr="001A6C38">
                <w:rPr>
                  <w:rStyle w:val="Hyperlink"/>
                  <w:lang w:val="en-GB"/>
                </w:rPr>
                <w:t>http://www.icret.com</w:t>
              </w:r>
            </w:hyperlink>
          </w:p>
        </w:tc>
      </w:tr>
    </w:tbl>
    <w:p w:rsidR="001A6C38" w:rsidRPr="001A6C38" w:rsidRDefault="001A6C38" w:rsidP="001A6C38">
      <w:pPr>
        <w:rPr>
          <w:lang w:val="en-GB"/>
        </w:rPr>
      </w:pPr>
      <w:r w:rsidRPr="001A6C38">
        <w:rPr>
          <w:lang w:val="en-GB"/>
        </w:rPr>
        <w:t xml:space="preserve">  </w:t>
      </w:r>
    </w:p>
    <w:p w:rsidR="001A6C38" w:rsidRDefault="001A6C38" w:rsidP="001A6C38">
      <w:pPr>
        <w:jc w:val="center"/>
      </w:pPr>
      <w:r>
        <w:rPr>
          <w:noProof/>
          <w:lang w:eastAsia="de-AT"/>
        </w:rPr>
        <w:drawing>
          <wp:inline distT="0" distB="0" distL="0" distR="0">
            <wp:extent cx="1428750" cy="581025"/>
            <wp:effectExtent l="0" t="0" r="0" b="9525"/>
            <wp:docPr id="146" name="Grafik 146" descr="http://www.alpshealthcomp.org/images/logo_ic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pshealthcomp.org/images/logo_icre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28750" cy="581025"/>
                    </a:xfrm>
                    <a:prstGeom prst="rect">
                      <a:avLst/>
                    </a:prstGeom>
                    <a:noFill/>
                    <a:ln>
                      <a:noFill/>
                    </a:ln>
                  </pic:spPr>
                </pic:pic>
              </a:graphicData>
            </a:graphic>
          </wp:inline>
        </w:drawing>
      </w:r>
    </w:p>
    <w:p w:rsidR="001A6C38" w:rsidRDefault="001A6C38" w:rsidP="001A6C38">
      <w:r>
        <w:rPr>
          <w:noProof/>
          <w:lang w:eastAsia="de-AT"/>
        </w:rPr>
        <w:drawing>
          <wp:inline distT="0" distB="0" distL="0" distR="0">
            <wp:extent cx="9525" cy="9525"/>
            <wp:effectExtent l="0" t="0" r="0" b="0"/>
            <wp:docPr id="145" name="Grafik 145"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44" name="Grafik 144"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de-AT"/>
        </w:rPr>
        <w:drawing>
          <wp:inline distT="0" distB="0" distL="0" distR="0">
            <wp:extent cx="9525" cy="9525"/>
            <wp:effectExtent l="0" t="0" r="0" b="0"/>
            <wp:docPr id="143" name="Grafik 143" descr="http://www.alpshealthcomp.org/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lpshealthcomp.org/images/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75"/>
        <w:gridCol w:w="6827"/>
      </w:tblGrid>
      <w:tr w:rsidR="001A6C38" w:rsidTr="001A6C38">
        <w:trPr>
          <w:tblCellSpacing w:w="0" w:type="dxa"/>
        </w:trPr>
        <w:tc>
          <w:tcPr>
            <w:tcW w:w="1250" w:type="pct"/>
            <w:vAlign w:val="center"/>
            <w:hideMark/>
          </w:tcPr>
          <w:p w:rsidR="001A6C38" w:rsidRDefault="001A6C38">
            <w:pPr>
              <w:rPr>
                <w:sz w:val="24"/>
                <w:szCs w:val="24"/>
              </w:rPr>
            </w:pPr>
            <w:r>
              <w:t>Verantwortlicher:</w:t>
            </w:r>
          </w:p>
        </w:tc>
        <w:tc>
          <w:tcPr>
            <w:tcW w:w="3750" w:type="pct"/>
            <w:vAlign w:val="center"/>
            <w:hideMark/>
          </w:tcPr>
          <w:p w:rsidR="001A6C38" w:rsidRDefault="001A6C38">
            <w:pPr>
              <w:rPr>
                <w:sz w:val="24"/>
                <w:szCs w:val="24"/>
              </w:rPr>
            </w:pPr>
            <w:r>
              <w:t xml:space="preserve">Herr Giovanni Battista Somma </w:t>
            </w:r>
          </w:p>
        </w:tc>
      </w:tr>
      <w:tr w:rsidR="001A6C38" w:rsidTr="001A6C38">
        <w:trPr>
          <w:tblCellSpacing w:w="0" w:type="dxa"/>
        </w:trPr>
        <w:tc>
          <w:tcPr>
            <w:tcW w:w="0" w:type="auto"/>
            <w:hideMark/>
          </w:tcPr>
          <w:p w:rsidR="001A6C38" w:rsidRDefault="001A6C38">
            <w:pPr>
              <w:rPr>
                <w:sz w:val="24"/>
                <w:szCs w:val="24"/>
              </w:rPr>
            </w:pPr>
            <w:r>
              <w:t>Organisation:</w:t>
            </w:r>
          </w:p>
        </w:tc>
        <w:tc>
          <w:tcPr>
            <w:tcW w:w="0" w:type="auto"/>
            <w:vAlign w:val="center"/>
            <w:hideMark/>
          </w:tcPr>
          <w:p w:rsidR="001A6C38" w:rsidRDefault="001A6C38">
            <w:pPr>
              <w:rPr>
                <w:sz w:val="24"/>
                <w:szCs w:val="24"/>
              </w:rPr>
            </w:pPr>
            <w:r>
              <w:t>Commune Arta Terme</w:t>
            </w:r>
            <w:r>
              <w:br/>
              <w:t xml:space="preserve">Via Umnberto I, nr. 1 </w:t>
            </w:r>
            <w:r>
              <w:br/>
              <w:t>I - 33022 Arta Terme</w:t>
            </w:r>
            <w:r>
              <w:br/>
              <w:t>Tel.: +39 (0) 433 / 92037</w:t>
            </w:r>
            <w:r>
              <w:br/>
              <w:t>Fax: + 39 (0) 433 / 92004</w:t>
            </w:r>
            <w:r>
              <w:br/>
              <w:t xml:space="preserve">E-mail: </w:t>
            </w:r>
            <w:hyperlink r:id="rId67" w:history="1">
              <w:r>
                <w:rPr>
                  <w:rStyle w:val="Hyperlink"/>
                </w:rPr>
                <w:t>sindaco@com-arta-terme.regione.fvg.it</w:t>
              </w:r>
            </w:hyperlink>
          </w:p>
        </w:tc>
      </w:tr>
    </w:tbl>
    <w:p w:rsidR="001A6C38" w:rsidRDefault="001A6C38" w:rsidP="001A6C38">
      <w:r>
        <w:t xml:space="preserve">  </w:t>
      </w:r>
    </w:p>
    <w:p w:rsidR="001A6C38" w:rsidRDefault="001A6C38" w:rsidP="001A6C38">
      <w:pPr>
        <w:jc w:val="center"/>
      </w:pPr>
      <w:r>
        <w:rPr>
          <w:noProof/>
          <w:lang w:eastAsia="de-AT"/>
        </w:rPr>
        <w:drawing>
          <wp:inline distT="0" distB="0" distL="0" distR="0">
            <wp:extent cx="666750" cy="914400"/>
            <wp:effectExtent l="0" t="0" r="0" b="0"/>
            <wp:docPr id="142" name="Grafik 142" descr="http://www.alpshealthcomp.org/images/logo_artater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lpshealthcomp.org/images/logo_artaterme.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p w:rsidR="001A6C38" w:rsidRDefault="001A6C38" w:rsidP="001A6C38">
      <w:r>
        <w:t xml:space="preserve">      </w:t>
      </w:r>
      <w:r>
        <w:rPr>
          <w:rStyle w:val="Fett"/>
        </w:rPr>
        <w:t>Externe Dienstleister</w:t>
      </w:r>
      <w:r>
        <w:t xml:space="preserve">   </w:t>
      </w:r>
      <w:r>
        <w:rPr>
          <w:noProof/>
          <w:lang w:eastAsia="de-AT"/>
        </w:rPr>
        <w:drawing>
          <wp:inline distT="0" distB="0" distL="0" distR="0">
            <wp:extent cx="381000" cy="123825"/>
            <wp:effectExtent l="0" t="0" r="0" b="9525"/>
            <wp:docPr id="141" name="Grafik 141" descr="http://www.alpshealthcomp.org/images/w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pshealthcomp.org/images/wel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23825"/>
                    </a:xfrm>
                    <a:prstGeom prst="rect">
                      <a:avLst/>
                    </a:prstGeom>
                    <a:noFill/>
                    <a:ln>
                      <a:noFill/>
                    </a:ln>
                  </pic:spPr>
                </pic:pic>
              </a:graphicData>
            </a:graphic>
          </wp:inline>
        </w:drawing>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75"/>
        <w:gridCol w:w="6827"/>
      </w:tblGrid>
      <w:tr w:rsidR="001A6C38" w:rsidTr="001A6C38">
        <w:trPr>
          <w:tblCellSpacing w:w="0" w:type="dxa"/>
        </w:trPr>
        <w:tc>
          <w:tcPr>
            <w:tcW w:w="1250" w:type="pct"/>
            <w:hideMark/>
          </w:tcPr>
          <w:p w:rsidR="001A6C38" w:rsidRDefault="001A6C38">
            <w:pPr>
              <w:rPr>
                <w:sz w:val="24"/>
                <w:szCs w:val="24"/>
              </w:rPr>
            </w:pPr>
            <w:r>
              <w:br/>
              <w:t>Organisation:</w:t>
            </w:r>
          </w:p>
        </w:tc>
        <w:tc>
          <w:tcPr>
            <w:tcW w:w="3750" w:type="pct"/>
            <w:vAlign w:val="center"/>
            <w:hideMark/>
          </w:tcPr>
          <w:p w:rsidR="001A6C38" w:rsidRDefault="001A6C38">
            <w:pPr>
              <w:rPr>
                <w:sz w:val="24"/>
                <w:szCs w:val="24"/>
              </w:rPr>
            </w:pPr>
            <w:r>
              <w:br/>
              <w:t xml:space="preserve">Alpenforschungsinstitut GmbH </w:t>
            </w:r>
            <w:r>
              <w:br/>
            </w:r>
            <w:r>
              <w:lastRenderedPageBreak/>
              <w:t>(Technisches Projektmanagement)</w:t>
            </w:r>
            <w:r>
              <w:br/>
              <w:t>Ansprechperson: Herr Michael Tyrkas</w:t>
            </w:r>
            <w:r>
              <w:br/>
              <w:t>Am Kurpark 21</w:t>
            </w:r>
            <w:r>
              <w:br/>
              <w:t>D – 82467 Garmisch-Partenkirchen</w:t>
            </w:r>
            <w:r>
              <w:br/>
              <w:t>Tel.: +49 (0) 8821 / 94316-43</w:t>
            </w:r>
            <w:r>
              <w:br/>
              <w:t>Fax: +49 (0) 8821 / 94316-79</w:t>
            </w:r>
            <w:r>
              <w:br/>
              <w:t xml:space="preserve">E-Mail: </w:t>
            </w:r>
            <w:hyperlink r:id="rId69" w:history="1">
              <w:r>
                <w:rPr>
                  <w:rStyle w:val="Hyperlink"/>
                </w:rPr>
                <w:t>alpshealthcomp@alpenforschung.de</w:t>
              </w:r>
            </w:hyperlink>
            <w:r>
              <w:br/>
              <w:t xml:space="preserve">Hompepage: </w:t>
            </w:r>
            <w:hyperlink r:id="rId70" w:tgtFrame="_blank" w:history="1">
              <w:r>
                <w:rPr>
                  <w:rStyle w:val="Hyperlink"/>
                </w:rPr>
                <w:t>http://www.alpenforschung.de</w:t>
              </w:r>
            </w:hyperlink>
          </w:p>
        </w:tc>
      </w:tr>
    </w:tbl>
    <w:p w:rsidR="00CD7C64" w:rsidRPr="00374D8A" w:rsidRDefault="00CD7C64">
      <w:pPr>
        <w:rPr>
          <w:rFonts w:ascii="Verdana" w:hAnsi="Verdana"/>
          <w:i/>
          <w:color w:val="000000"/>
          <w:sz w:val="17"/>
          <w:szCs w:val="17"/>
        </w:rPr>
      </w:pPr>
    </w:p>
    <w:p w:rsidR="00CD7C64" w:rsidRDefault="00CD7C64">
      <w:pPr>
        <w:rPr>
          <w:rFonts w:ascii="Verdana" w:hAnsi="Verdana"/>
          <w:color w:val="000000"/>
          <w:sz w:val="17"/>
          <w:szCs w:val="17"/>
        </w:rPr>
      </w:pPr>
    </w:p>
    <w:p w:rsidR="00CD7C64" w:rsidRDefault="00CD7C64">
      <w:pPr>
        <w:rPr>
          <w:rFonts w:ascii="Verdana" w:hAnsi="Verdana"/>
          <w:color w:val="000000"/>
          <w:sz w:val="17"/>
          <w:szCs w:val="17"/>
        </w:rPr>
      </w:pPr>
    </w:p>
    <w:p w:rsidR="006C33FA" w:rsidRDefault="006C33FA"/>
    <w:sectPr w:rsidR="006C33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FA"/>
    <w:rsid w:val="001A6C38"/>
    <w:rsid w:val="001B417D"/>
    <w:rsid w:val="00374D8A"/>
    <w:rsid w:val="006C33FA"/>
    <w:rsid w:val="00CD7C64"/>
    <w:rsid w:val="00D02837"/>
    <w:rsid w:val="00E238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C33FA"/>
    <w:rPr>
      <w:color w:val="0000FF"/>
      <w:u w:val="single"/>
    </w:rPr>
  </w:style>
  <w:style w:type="paragraph" w:styleId="Sprechblasentext">
    <w:name w:val="Balloon Text"/>
    <w:basedOn w:val="Standard"/>
    <w:link w:val="SprechblasentextZchn"/>
    <w:uiPriority w:val="99"/>
    <w:semiHidden/>
    <w:unhideWhenUsed/>
    <w:rsid w:val="006C33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33FA"/>
    <w:rPr>
      <w:rFonts w:ascii="Tahoma" w:hAnsi="Tahoma" w:cs="Tahoma"/>
      <w:sz w:val="16"/>
      <w:szCs w:val="16"/>
    </w:rPr>
  </w:style>
  <w:style w:type="character" w:styleId="Fett">
    <w:name w:val="Strong"/>
    <w:basedOn w:val="Absatz-Standardschriftart"/>
    <w:uiPriority w:val="22"/>
    <w:qFormat/>
    <w:rsid w:val="006C33FA"/>
    <w:rPr>
      <w:rFonts w:ascii="Verdana" w:hAnsi="Verdana" w:hint="default"/>
      <w:b/>
      <w:bCs/>
      <w:strike w:val="0"/>
      <w:dstrike w:val="0"/>
      <w:color w:val="000000"/>
      <w:sz w:val="17"/>
      <w:szCs w:val="17"/>
      <w:u w:val="none"/>
      <w:effect w:val="none"/>
    </w:rPr>
  </w:style>
  <w:style w:type="character" w:customStyle="1" w:styleId="blau1">
    <w:name w:val="blau1"/>
    <w:basedOn w:val="Absatz-Standardschriftart"/>
    <w:rsid w:val="006C33FA"/>
    <w:rPr>
      <w:rFonts w:ascii="Verdana" w:hAnsi="Verdana" w:hint="default"/>
      <w:strike w:val="0"/>
      <w:dstrike w:val="0"/>
      <w:color w:val="122A57"/>
      <w:sz w:val="18"/>
      <w:szCs w:val="18"/>
      <w:u w:val="none"/>
      <w:effect w:val="none"/>
    </w:rPr>
  </w:style>
  <w:style w:type="character" w:customStyle="1" w:styleId="gruen1">
    <w:name w:val="gruen1"/>
    <w:basedOn w:val="Absatz-Standardschriftart"/>
    <w:rsid w:val="006C33FA"/>
    <w:rPr>
      <w:rFonts w:ascii="Verdana" w:hAnsi="Verdana" w:hint="default"/>
      <w:strike w:val="0"/>
      <w:dstrike w:val="0"/>
      <w:color w:val="416236"/>
      <w:sz w:val="17"/>
      <w:szCs w:val="17"/>
      <w:u w:val="none"/>
      <w:effect w:val="none"/>
    </w:rPr>
  </w:style>
  <w:style w:type="paragraph" w:styleId="StandardWeb">
    <w:name w:val="Normal (Web)"/>
    <w:basedOn w:val="Standard"/>
    <w:uiPriority w:val="99"/>
    <w:unhideWhenUsed/>
    <w:rsid w:val="006C33FA"/>
    <w:pPr>
      <w:spacing w:before="100" w:beforeAutospacing="1" w:after="100" w:afterAutospacing="1" w:line="240" w:lineRule="auto"/>
    </w:pPr>
    <w:rPr>
      <w:rFonts w:ascii="Verdana" w:eastAsia="Times New Roman" w:hAnsi="Verdana" w:cs="Times New Roman"/>
      <w:color w:val="000000"/>
      <w:sz w:val="17"/>
      <w:szCs w:val="17"/>
      <w:lang w:eastAsia="de-AT"/>
    </w:rPr>
  </w:style>
  <w:style w:type="character" w:customStyle="1" w:styleId="blau">
    <w:name w:val="blau"/>
    <w:basedOn w:val="Absatz-Standardschriftart"/>
    <w:rsid w:val="00E23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C33FA"/>
    <w:rPr>
      <w:color w:val="0000FF"/>
      <w:u w:val="single"/>
    </w:rPr>
  </w:style>
  <w:style w:type="paragraph" w:styleId="Sprechblasentext">
    <w:name w:val="Balloon Text"/>
    <w:basedOn w:val="Standard"/>
    <w:link w:val="SprechblasentextZchn"/>
    <w:uiPriority w:val="99"/>
    <w:semiHidden/>
    <w:unhideWhenUsed/>
    <w:rsid w:val="006C33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33FA"/>
    <w:rPr>
      <w:rFonts w:ascii="Tahoma" w:hAnsi="Tahoma" w:cs="Tahoma"/>
      <w:sz w:val="16"/>
      <w:szCs w:val="16"/>
    </w:rPr>
  </w:style>
  <w:style w:type="character" w:styleId="Fett">
    <w:name w:val="Strong"/>
    <w:basedOn w:val="Absatz-Standardschriftart"/>
    <w:uiPriority w:val="22"/>
    <w:qFormat/>
    <w:rsid w:val="006C33FA"/>
    <w:rPr>
      <w:rFonts w:ascii="Verdana" w:hAnsi="Verdana" w:hint="default"/>
      <w:b/>
      <w:bCs/>
      <w:strike w:val="0"/>
      <w:dstrike w:val="0"/>
      <w:color w:val="000000"/>
      <w:sz w:val="17"/>
      <w:szCs w:val="17"/>
      <w:u w:val="none"/>
      <w:effect w:val="none"/>
    </w:rPr>
  </w:style>
  <w:style w:type="character" w:customStyle="1" w:styleId="blau1">
    <w:name w:val="blau1"/>
    <w:basedOn w:val="Absatz-Standardschriftart"/>
    <w:rsid w:val="006C33FA"/>
    <w:rPr>
      <w:rFonts w:ascii="Verdana" w:hAnsi="Verdana" w:hint="default"/>
      <w:strike w:val="0"/>
      <w:dstrike w:val="0"/>
      <w:color w:val="122A57"/>
      <w:sz w:val="18"/>
      <w:szCs w:val="18"/>
      <w:u w:val="none"/>
      <w:effect w:val="none"/>
    </w:rPr>
  </w:style>
  <w:style w:type="character" w:customStyle="1" w:styleId="gruen1">
    <w:name w:val="gruen1"/>
    <w:basedOn w:val="Absatz-Standardschriftart"/>
    <w:rsid w:val="006C33FA"/>
    <w:rPr>
      <w:rFonts w:ascii="Verdana" w:hAnsi="Verdana" w:hint="default"/>
      <w:strike w:val="0"/>
      <w:dstrike w:val="0"/>
      <w:color w:val="416236"/>
      <w:sz w:val="17"/>
      <w:szCs w:val="17"/>
      <w:u w:val="none"/>
      <w:effect w:val="none"/>
    </w:rPr>
  </w:style>
  <w:style w:type="paragraph" w:styleId="StandardWeb">
    <w:name w:val="Normal (Web)"/>
    <w:basedOn w:val="Standard"/>
    <w:uiPriority w:val="99"/>
    <w:unhideWhenUsed/>
    <w:rsid w:val="006C33FA"/>
    <w:pPr>
      <w:spacing w:before="100" w:beforeAutospacing="1" w:after="100" w:afterAutospacing="1" w:line="240" w:lineRule="auto"/>
    </w:pPr>
    <w:rPr>
      <w:rFonts w:ascii="Verdana" w:eastAsia="Times New Roman" w:hAnsi="Verdana" w:cs="Times New Roman"/>
      <w:color w:val="000000"/>
      <w:sz w:val="17"/>
      <w:szCs w:val="17"/>
      <w:lang w:eastAsia="de-AT"/>
    </w:rPr>
  </w:style>
  <w:style w:type="character" w:customStyle="1" w:styleId="blau">
    <w:name w:val="blau"/>
    <w:basedOn w:val="Absatz-Standardschriftart"/>
    <w:rsid w:val="00E2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4955">
      <w:bodyDiv w:val="1"/>
      <w:marLeft w:val="0"/>
      <w:marRight w:val="0"/>
      <w:marTop w:val="0"/>
      <w:marBottom w:val="0"/>
      <w:divBdr>
        <w:top w:val="none" w:sz="0" w:space="0" w:color="auto"/>
        <w:left w:val="none" w:sz="0" w:space="0" w:color="auto"/>
        <w:bottom w:val="none" w:sz="0" w:space="0" w:color="auto"/>
        <w:right w:val="none" w:sz="0" w:space="0" w:color="auto"/>
      </w:divBdr>
    </w:div>
    <w:div w:id="148434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hyperlink" Target="http://www.alpshealthcomp.org/projekt_arbeitspakete.php" TargetMode="External"/><Relationship Id="rId26" Type="http://schemas.openxmlformats.org/officeDocument/2006/relationships/hyperlink" Target="http://www.alpshealthcomp.org/partner.php" TargetMode="External"/><Relationship Id="rId39" Type="http://schemas.openxmlformats.org/officeDocument/2006/relationships/hyperlink" Target="http://www.alpshealthcomp.org/infotoll-networking/WP5_SR_AG_1.pdf" TargetMode="External"/><Relationship Id="rId21" Type="http://schemas.openxmlformats.org/officeDocument/2006/relationships/hyperlink" Target="http://www.alpshealthcomp.org/projekt_arbeitspakete.php" TargetMode="External"/><Relationship Id="rId34" Type="http://schemas.openxmlformats.org/officeDocument/2006/relationships/hyperlink" Target="http://www.alpshealthcomp.org/infotoll-networking/WP5_SR_1.pdf" TargetMode="External"/><Relationship Id="rId42" Type="http://schemas.openxmlformats.org/officeDocument/2006/relationships/hyperlink" Target="http://www.alpshealthcomp.org/infotoll-networking/WP5_SR_ALH_1.pdf" TargetMode="External"/><Relationship Id="rId47" Type="http://schemas.openxmlformats.org/officeDocument/2006/relationships/hyperlink" Target="http://www.alpshealthcomp.org/infotoll-networking/WP5_SBL_Arta_2.pdf" TargetMode="External"/><Relationship Id="rId50" Type="http://schemas.openxmlformats.org/officeDocument/2006/relationships/hyperlink" Target="mailto:florian.zerzer@provinz.bz.it" TargetMode="External"/><Relationship Id="rId55" Type="http://schemas.openxmlformats.org/officeDocument/2006/relationships/image" Target="media/image14.gif"/><Relationship Id="rId63" Type="http://schemas.openxmlformats.org/officeDocument/2006/relationships/image" Target="media/image17.gif"/><Relationship Id="rId68" Type="http://schemas.openxmlformats.org/officeDocument/2006/relationships/image" Target="media/image19.gif"/><Relationship Id="rId7" Type="http://schemas.openxmlformats.org/officeDocument/2006/relationships/image" Target="media/image2.gif"/><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lpshealthcomp.org/projekt_arbeitspakete.php" TargetMode="External"/><Relationship Id="rId29" Type="http://schemas.openxmlformats.org/officeDocument/2006/relationships/hyperlink" Target="http://www.alpinespace.org"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hyperlink" Target="http://www.alpinewellness.com" TargetMode="External"/><Relationship Id="rId32" Type="http://schemas.openxmlformats.org/officeDocument/2006/relationships/hyperlink" Target="http://www.alpshealthcomp.org/infotoll-networking/WP8_Studie_Zusammenfassung_1.pdf" TargetMode="External"/><Relationship Id="rId37" Type="http://schemas.openxmlformats.org/officeDocument/2006/relationships/hyperlink" Target="http://www.alpshealthcomp.org/infotoll-networking/WP5_SR_AW_1.pdf" TargetMode="External"/><Relationship Id="rId40" Type="http://schemas.openxmlformats.org/officeDocument/2006/relationships/hyperlink" Target="http://www.alpshealthcomp.org/infotoll-networking/WP5_SR_AG_2.pdf" TargetMode="External"/><Relationship Id="rId45" Type="http://schemas.openxmlformats.org/officeDocument/2006/relationships/hyperlink" Target="http://www.alpshealthcomp.org/infotoll-networking/WP5_SR_ALS_2.pdf" TargetMode="External"/><Relationship Id="rId53" Type="http://schemas.openxmlformats.org/officeDocument/2006/relationships/hyperlink" Target="mailto:wiedenmann@bayern.info" TargetMode="External"/><Relationship Id="rId58" Type="http://schemas.openxmlformats.org/officeDocument/2006/relationships/hyperlink" Target="http://www.hm.edu/fb14" TargetMode="External"/><Relationship Id="rId66" Type="http://schemas.openxmlformats.org/officeDocument/2006/relationships/image" Target="media/image18.gif"/><Relationship Id="rId5" Type="http://schemas.openxmlformats.org/officeDocument/2006/relationships/hyperlink" Target="http://www.alpshealthcomp.org/index.php" TargetMode="External"/><Relationship Id="rId15" Type="http://schemas.openxmlformats.org/officeDocument/2006/relationships/hyperlink" Target="http://www.alpshealthcomp.org/projekt_arbeitspakete.php" TargetMode="External"/><Relationship Id="rId23" Type="http://schemas.openxmlformats.org/officeDocument/2006/relationships/image" Target="media/image9.gif"/><Relationship Id="rId28" Type="http://schemas.openxmlformats.org/officeDocument/2006/relationships/image" Target="media/image11.gif"/><Relationship Id="rId36" Type="http://schemas.openxmlformats.org/officeDocument/2006/relationships/hyperlink" Target="http://www.alpshealthcomp.org/infotoll-networking/wp5_sbp_1.pdf" TargetMode="External"/><Relationship Id="rId49" Type="http://schemas.openxmlformats.org/officeDocument/2006/relationships/hyperlink" Target="http://www.alpshealthcomp.org/infotoll-networking/AK_Peters_11.02.2008.pdf" TargetMode="External"/><Relationship Id="rId57" Type="http://schemas.openxmlformats.org/officeDocument/2006/relationships/hyperlink" Target="mailto:theo.eberhard@hm.edu" TargetMode="External"/><Relationship Id="rId61" Type="http://schemas.openxmlformats.org/officeDocument/2006/relationships/hyperlink" Target="mailto:hugo.goetsch@unibz.it" TargetMode="External"/><Relationship Id="rId10" Type="http://schemas.openxmlformats.org/officeDocument/2006/relationships/image" Target="media/image5.gif"/><Relationship Id="rId19" Type="http://schemas.openxmlformats.org/officeDocument/2006/relationships/hyperlink" Target="http://www.alpshealthcomp.org/projekt_arbeitspakete.php" TargetMode="External"/><Relationship Id="rId31" Type="http://schemas.openxmlformats.org/officeDocument/2006/relationships/image" Target="media/image12.gif"/><Relationship Id="rId44" Type="http://schemas.openxmlformats.org/officeDocument/2006/relationships/hyperlink" Target="http://www.alpshealthcomp.org/infotoll-networking/WP5_SR_ALS_1.pdf" TargetMode="External"/><Relationship Id="rId52" Type="http://schemas.openxmlformats.org/officeDocument/2006/relationships/image" Target="media/image13.gif"/><Relationship Id="rId60" Type="http://schemas.openxmlformats.org/officeDocument/2006/relationships/image" Target="media/image16.gif"/><Relationship Id="rId65" Type="http://schemas.openxmlformats.org/officeDocument/2006/relationships/hyperlink" Target="http://www.icret.com"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www.alpshealthcomp.org/projekt_arbeitspakete.php" TargetMode="External"/><Relationship Id="rId22" Type="http://schemas.openxmlformats.org/officeDocument/2006/relationships/hyperlink" Target="http://www.alpshealthcomp.org/projekt_arbeitspakete.php" TargetMode="External"/><Relationship Id="rId27" Type="http://schemas.openxmlformats.org/officeDocument/2006/relationships/image" Target="media/image10.gif"/><Relationship Id="rId30" Type="http://schemas.openxmlformats.org/officeDocument/2006/relationships/hyperlink" Target="http://www.alpshealthcomp.org/cms_files/download" TargetMode="External"/><Relationship Id="rId35" Type="http://schemas.openxmlformats.org/officeDocument/2006/relationships/hyperlink" Target="http://www.alpshealthcomp.org/infotoll-networking/WP5_SR_2.pdf" TargetMode="External"/><Relationship Id="rId43" Type="http://schemas.openxmlformats.org/officeDocument/2006/relationships/hyperlink" Target="http://www.alpshealthcomp.org/infotoll-networking/WP5_SR_ALH_2.pdf" TargetMode="External"/><Relationship Id="rId48" Type="http://schemas.openxmlformats.org/officeDocument/2006/relationships/hyperlink" Target="http://www.alpshealthcomp.org/infotoll-networking/wp5_ergaenzungskonzept.pdf" TargetMode="External"/><Relationship Id="rId56" Type="http://schemas.openxmlformats.org/officeDocument/2006/relationships/hyperlink" Target="mailto:gregor.seufert@tirolwerbung.at" TargetMode="External"/><Relationship Id="rId64" Type="http://schemas.openxmlformats.org/officeDocument/2006/relationships/hyperlink" Target="mailto:harald.pechlaner@uibk.ac.at" TargetMode="External"/><Relationship Id="rId69" Type="http://schemas.openxmlformats.org/officeDocument/2006/relationships/hyperlink" Target="mailto:alpshealthcomp@alpenforschung.de" TargetMode="External"/><Relationship Id="rId8" Type="http://schemas.openxmlformats.org/officeDocument/2006/relationships/image" Target="media/image3.gif"/><Relationship Id="rId51" Type="http://schemas.openxmlformats.org/officeDocument/2006/relationships/hyperlink" Target="http://www.provinz.bz.it/ressorts/gesundhei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7.gif"/><Relationship Id="rId17" Type="http://schemas.openxmlformats.org/officeDocument/2006/relationships/hyperlink" Target="http://www.alpshealthcomp.org/projekt_arbeitspakete.php" TargetMode="External"/><Relationship Id="rId25" Type="http://schemas.openxmlformats.org/officeDocument/2006/relationships/hyperlink" Target="http://www.alpshealthcomp.org/projekt_arbeitspakete.php" TargetMode="External"/><Relationship Id="rId33" Type="http://schemas.openxmlformats.org/officeDocument/2006/relationships/hyperlink" Target="http://www.alpshealthcomp.org/infotoll-networking/WP8_Studie.pdf" TargetMode="External"/><Relationship Id="rId38" Type="http://schemas.openxmlformats.org/officeDocument/2006/relationships/hyperlink" Target="http://www.alpshealthcomp.org/infotoll-networking/WP5_SR_AF_1.pdf" TargetMode="External"/><Relationship Id="rId46" Type="http://schemas.openxmlformats.org/officeDocument/2006/relationships/hyperlink" Target="http://www.alpshealthcomp.org/infotoll-networking/WP5_SBL_Arta_1.pdf" TargetMode="External"/><Relationship Id="rId59" Type="http://schemas.openxmlformats.org/officeDocument/2006/relationships/image" Target="media/image15.gif"/><Relationship Id="rId67" Type="http://schemas.openxmlformats.org/officeDocument/2006/relationships/hyperlink" Target="mailto:sindaco@com-arta-terme.regione.fvg.it" TargetMode="External"/><Relationship Id="rId20" Type="http://schemas.openxmlformats.org/officeDocument/2006/relationships/hyperlink" Target="http://www.alpshealthcomp.org/projekt_arbeitspakete.php" TargetMode="External"/><Relationship Id="rId41" Type="http://schemas.openxmlformats.org/officeDocument/2006/relationships/hyperlink" Target="http://www.alpshealthcomp.org/infotoll-networking/WP5_SR_ARH_1.pdf" TargetMode="External"/><Relationship Id="rId54" Type="http://schemas.openxmlformats.org/officeDocument/2006/relationships/hyperlink" Target="http://www.bayern.by" TargetMode="External"/><Relationship Id="rId62" Type="http://schemas.openxmlformats.org/officeDocument/2006/relationships/hyperlink" Target="http://www.unibz.it/tourism" TargetMode="External"/><Relationship Id="rId70" Type="http://schemas.openxmlformats.org/officeDocument/2006/relationships/hyperlink" Target="http://www.alpenforschun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3902</Words>
  <Characters>24585</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Hedda Sützl-Klein</dc:creator>
  <cp:lastModifiedBy>Hedda Sützl-Klein</cp:lastModifiedBy>
  <cp:revision>2</cp:revision>
  <cp:lastPrinted>2011-12-04T08:57:00Z</cp:lastPrinted>
  <dcterms:created xsi:type="dcterms:W3CDTF">2011-12-04T09:07:00Z</dcterms:created>
  <dcterms:modified xsi:type="dcterms:W3CDTF">2011-12-04T09:07:00Z</dcterms:modified>
</cp:coreProperties>
</file>